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2573A" id="officeArt object" o:spid="_x0000_s1026" alt="Decorative" style="position:absolute;margin-left:0;margin-top:-102.7pt;width:494.65pt;height:115.2pt;z-index:25165926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6321587B" w14:textId="77777777" w:rsidR="00834980" w:rsidRDefault="00D12111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49279E6E" w:rsidR="00834980" w:rsidRDefault="004C10CE" w:rsidP="00BD74AD">
      <w:pPr>
        <w:pStyle w:val="Heading2"/>
      </w:pPr>
      <w:r w:rsidRPr="004C10CE">
        <w:t>202</w:t>
      </w:r>
      <w:r w:rsidR="00565061">
        <w:t>6</w:t>
      </w:r>
      <w:r w:rsidRPr="004C10CE">
        <w:t xml:space="preserve"> Annual Planning Outlook</w:t>
      </w:r>
      <w:r w:rsidR="51DD60D5" w:rsidRPr="004C10CE">
        <w:t xml:space="preserve"> </w:t>
      </w:r>
      <w:r w:rsidR="00D12111">
        <w:t xml:space="preserve">– </w:t>
      </w:r>
      <w:r w:rsidR="00565061">
        <w:t>April</w:t>
      </w:r>
      <w:r w:rsidRPr="004C10CE">
        <w:t xml:space="preserve"> 21</w:t>
      </w:r>
      <w:r w:rsidR="00BD74AD">
        <w:t xml:space="preserve">, </w:t>
      </w:r>
      <w:r w:rsidR="00D12111">
        <w:t>202</w:t>
      </w:r>
      <w:r w:rsidR="00565061">
        <w:t>6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2B995D7C" w14:textId="08B2D6C7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F44742" wp14:editId="5EAC07C4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6219825" cy="1228725"/>
                <wp:effectExtent l="0" t="0" r="28575" b="28575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76E8" w14:textId="6F419E0B" w:rsidR="00BD74AD" w:rsidRPr="00735E87" w:rsidRDefault="00BD74AD" w:rsidP="00735E87">
                            <w:pPr>
                              <w:spacing w:line="300" w:lineRule="atLeas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To promote transparency, feedback submitted will be posted on the</w:t>
                            </w:r>
                            <w:r w:rsidR="0056506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0" w:history="1">
                              <w:r w:rsidR="00565061" w:rsidRPr="00565061">
                                <w:rPr>
                                  <w:rStyle w:val="Hyperlink"/>
                                  <w:rFonts w:ascii="Tahoma" w:hAnsi="Tahoma" w:cs="Tahoma"/>
                                  <w:sz w:val="22"/>
                                  <w:szCs w:val="22"/>
                                </w:rPr>
                                <w:t>2026 Annual Planning Outlook</w:t>
                              </w:r>
                            </w:hyperlink>
                            <w:r w:rsidR="0056506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engagement page unless otherwise requested by the sender. </w:t>
                            </w:r>
                          </w:p>
                          <w:p w14:paraId="38A5E2AB" w14:textId="77777777" w:rsidR="00BD74AD" w:rsidRPr="00735E87" w:rsidRDefault="00BD74AD" w:rsidP="00BD74AD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46048A82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Yes – there is confidential information, do not post</w:t>
                            </w:r>
                          </w:p>
                          <w:p w14:paraId="37426A1B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No – comfortable to publish to the IESO web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44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5.75pt;width:489.75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vWEAIAACcEAAAOAAAAZHJzL2Uyb0RvYy54bWysU9tu2zAMfR+wfxD0vjg2kjYx4hRdugwD&#10;ugvQ7QNkSY6FyaImKbG7rx8lu2l2wR6G6UEgReqQPCQ3N0OnyUk6r8BUNJ/NKZGGg1DmUNEvn/ev&#10;VpT4wIxgGoys6KP09Gb78sWmt6UsoAUtpCMIYnzZ24q2IdgyyzxvZcf8DKw0aGzAdSyg6g6ZcKxH&#10;9E5nxXx+lfXghHXApff4ejca6TbhN43k4WPTeBmIrijmFtLt0l3HO9tuWHlwzLaKT2mwf8iiY8pg&#10;0DPUHQuMHJ36DapT3IGHJsw4dBk0jeIy1YDV5PNfqnlomZWpFiTH2zNN/v/B8g+nB/vJkTC8hgEb&#10;mIrw9h74V08M7FpmDvLWOehbyQQGziNlWW99OX2NVPvSR5C6fw8Cm8yOARLQ0LgusoJ1EkTHBjye&#10;SZdDIBwfr4p8vSqWlHC05UWxukYlxmDl03frfHgroSNRqKjDriZ4drr3YXR9conRPGgl9krrpLhD&#10;vdOOnBhOwD6dCf0nN21IX9H1EmP/HWKezp8gOhVwlLXqKro6O7Ey8vbGiDRogSk9ylidNhORkbuR&#10;xTDUA1FiYjnyWoN4RGYdjJOLm4ZCC+47JT1ObUX9tyNzkhL9zmB31vliEcc8KYvldYGKu7TUlxZm&#10;OEJVNFAyiruQViMyYOAWu9ioxO9zJlPKOI2pQ9PmxHG/1JPX835vfwAAAP//AwBQSwMEFAAGAAgA&#10;AAAhAImYLYbfAAAABwEAAA8AAABkcnMvZG93bnJldi54bWxMj8FOwzAQRO9I/IO1SFxQ67Q0bROy&#10;qRASiN6gRXB1YzeJiNfBdtPw9ywnuO1oRjNvi81oOzEYH1pHCLNpAsJQ5XRLNcLb/nGyBhGiIq06&#10;Rwbh2wTYlJcXhcq1O9OrGXaxFlxCIVcITYx9LmWoGmNVmLreEHtH562KLH0ttVdnLrednCfJUlrV&#10;Ei80qjcPjak+dyeLsF48Dx9he/vyXi2PXRZvVsPTl0e8vhrv70BEM8a/MPziMzqUzHRwJ9JBdAj8&#10;SERIZykIdrNVxscBYb5IE5BlIf/zlz8AAAD//wMAUEsBAi0AFAAGAAgAAAAhALaDOJL+AAAA4QEA&#10;ABMAAAAAAAAAAAAAAAAAAAAAAFtDb250ZW50X1R5cGVzXS54bWxQSwECLQAUAAYACAAAACEAOP0h&#10;/9YAAACUAQAACwAAAAAAAAAAAAAAAAAvAQAAX3JlbHMvLnJlbHNQSwECLQAUAAYACAAAACEAWDQb&#10;1hACAAAnBAAADgAAAAAAAAAAAAAAAAAuAgAAZHJzL2Uyb0RvYy54bWxQSwECLQAUAAYACAAAACEA&#10;iZgtht8AAAAHAQAADwAAAAAAAAAAAAAAAABqBAAAZHJzL2Rvd25yZXYueG1sUEsFBgAAAAAEAAQA&#10;8wAAAHYFAAAAAA==&#10;">
                <v:textbox>
                  <w:txbxContent>
                    <w:p w14:paraId="5F5E76E8" w14:textId="6F419E0B" w:rsidR="00BD74AD" w:rsidRPr="00735E87" w:rsidRDefault="00BD74AD" w:rsidP="00735E87">
                      <w:pPr>
                        <w:spacing w:line="300" w:lineRule="atLeas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>To promote transparency, feedback submitted will be posted on the</w:t>
                      </w:r>
                      <w:r w:rsidR="0056506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hyperlink r:id="rId11" w:history="1">
                        <w:r w:rsidR="00565061" w:rsidRPr="00565061">
                          <w:rPr>
                            <w:rStyle w:val="Hyperlink"/>
                            <w:rFonts w:ascii="Tahoma" w:hAnsi="Tahoma" w:cs="Tahoma"/>
                            <w:sz w:val="22"/>
                            <w:szCs w:val="22"/>
                          </w:rPr>
                          <w:t>2026 Annual Planning Outlook</w:t>
                        </w:r>
                      </w:hyperlink>
                      <w:r w:rsidR="0056506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engagement page unless otherwise requested by the sender. </w:t>
                      </w:r>
                    </w:p>
                    <w:p w14:paraId="38A5E2AB" w14:textId="77777777" w:rsidR="00BD74AD" w:rsidRPr="00735E87" w:rsidRDefault="00BD74AD" w:rsidP="00BD74AD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46048A82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Yes – there is confidential information, do not post</w:t>
                      </w:r>
                    </w:p>
                    <w:p w14:paraId="37426A1B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No – comfortable to publish to the IESO web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D7A55D" w14:textId="77777777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</w:p>
    <w:p w14:paraId="5FF95A9D" w14:textId="2BDC751A" w:rsidR="00834980" w:rsidRDefault="00D12111">
      <w:pPr>
        <w:pStyle w:val="BodyText"/>
      </w:pPr>
      <w:r>
        <w:t xml:space="preserve">Following the </w:t>
      </w:r>
      <w:r w:rsidR="00565061" w:rsidRPr="00565061">
        <w:rPr>
          <w:color w:val="auto"/>
        </w:rPr>
        <w:t>April 21</w:t>
      </w:r>
      <w:r w:rsidR="004C10CE">
        <w:rPr>
          <w:color w:val="FF0000"/>
        </w:rPr>
        <w:t xml:space="preserve"> </w:t>
      </w:r>
      <w:r>
        <w:t xml:space="preserve">engagement webinar, the Independent Electricity System Operator (IESO) </w:t>
      </w:r>
      <w:r w:rsidR="00BF09DB">
        <w:t>welcomes</w:t>
      </w:r>
      <w:r>
        <w:t xml:space="preserve"> feedback from stakeholders on the </w:t>
      </w:r>
      <w:r w:rsidR="00BF09DB">
        <w:t>information shared</w:t>
      </w:r>
      <w:r>
        <w:t>. The presentation and recording can be accessed from the</w:t>
      </w:r>
      <w:r w:rsidR="00565061">
        <w:t xml:space="preserve"> </w:t>
      </w:r>
      <w:hyperlink r:id="rId12" w:history="1">
        <w:r w:rsidR="00565061" w:rsidRPr="00565061">
          <w:rPr>
            <w:rStyle w:val="Hyperlink"/>
          </w:rPr>
          <w:t>2026 Annual Planning Outlook</w:t>
        </w:r>
      </w:hyperlink>
      <w:r w:rsidR="00565061">
        <w:t xml:space="preserve"> engagement page.</w:t>
      </w:r>
    </w:p>
    <w:p w14:paraId="5D90A437" w14:textId="77777777" w:rsidR="007D713D" w:rsidRPr="007D713D" w:rsidRDefault="007D713D" w:rsidP="007D713D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Note:</w:t>
      </w:r>
      <w:r w:rsidRPr="007D713D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The IESO will accept additional materials where it may be required to support your rationale provided below. When sending additional materials please indicate if they are confidential. </w:t>
      </w:r>
    </w:p>
    <w:p w14:paraId="7A9ED657" w14:textId="0658317E" w:rsidR="00834980" w:rsidRDefault="00D12111">
      <w:pPr>
        <w:pStyle w:val="BodyText"/>
      </w:pPr>
      <w:r>
        <w:rPr>
          <w:b/>
          <w:bCs/>
        </w:rPr>
        <w:t>Please submit feedback to</w:t>
      </w:r>
      <w:r>
        <w:t xml:space="preserve"> </w:t>
      </w:r>
      <w:hyperlink r:id="rId13" w:history="1">
        <w:r w:rsidR="00834980">
          <w:rPr>
            <w:rStyle w:val="Hyperlink0"/>
          </w:rPr>
          <w:t>engagement@ieso.ca</w:t>
        </w:r>
      </w:hyperlink>
      <w:r>
        <w:t xml:space="preserve"> </w:t>
      </w:r>
      <w:r>
        <w:rPr>
          <w:b/>
          <w:bCs/>
        </w:rPr>
        <w:t xml:space="preserve">by </w:t>
      </w:r>
      <w:r w:rsidR="00565061" w:rsidRPr="00565061">
        <w:rPr>
          <w:b/>
          <w:bCs/>
          <w:color w:val="auto"/>
        </w:rPr>
        <w:t>May 5</w:t>
      </w:r>
      <w:r>
        <w:rPr>
          <w:b/>
          <w:bCs/>
        </w:rPr>
        <w:t>.</w:t>
      </w:r>
      <w:r>
        <w:t xml:space="preserve"> </w:t>
      </w:r>
    </w:p>
    <w:p w14:paraId="3A91B693" w14:textId="77777777" w:rsidR="00834980" w:rsidRDefault="00D12111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6B5720ED" w14:textId="77777777" w:rsidR="00B5724B" w:rsidRDefault="00B5724B" w:rsidP="0052753C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72BA7188" w14:textId="542B40A0" w:rsidR="00834980" w:rsidRDefault="00D12111" w:rsidP="007D713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General Comments/Feedback</w:t>
      </w:r>
    </w:p>
    <w:p w14:paraId="0C4BF143" w14:textId="77777777" w:rsidR="004C10CE" w:rsidRPr="004C10CE" w:rsidRDefault="004C10CE" w:rsidP="004C10CE">
      <w:pPr>
        <w:pStyle w:val="BodyText"/>
        <w:rPr>
          <w:rFonts w:cs="Arial Unicode MS"/>
          <w:color w:val="003366"/>
          <w:kern w:val="2"/>
          <w:sz w:val="28"/>
          <w:szCs w:val="28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4C10CE">
        <w:rPr>
          <w:rFonts w:cs="Arial Unicode MS"/>
          <w:color w:val="auto"/>
          <w:kern w:val="2"/>
          <w:sz w:val="24"/>
          <w:szCs w:val="24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Do you have any general comments or feedback regarding the information shared or recommendations for the IESO to consider regarding future outlooks?</w:t>
      </w:r>
    </w:p>
    <w:p w14:paraId="034A8FE2" w14:textId="77777777" w:rsidR="004C10CE" w:rsidRPr="007D713D" w:rsidRDefault="004C10CE" w:rsidP="007D713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2B7D49D4" w14:textId="2443663E" w:rsidR="001F3091" w:rsidRPr="001F3091" w:rsidRDefault="001F3091" w:rsidP="001F3091">
      <w:pPr>
        <w:pStyle w:val="BodyText"/>
      </w:pPr>
    </w:p>
    <w:sectPr w:rsidR="001F3091" w:rsidRPr="001F3091">
      <w:footerReference w:type="default" r:id="rId14"/>
      <w:headerReference w:type="first" r:id="rId15"/>
      <w:footerReference w:type="first" r:id="rId16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C6582" w14:textId="77777777" w:rsidR="005D72B0" w:rsidRDefault="005D72B0">
      <w:r>
        <w:separator/>
      </w:r>
    </w:p>
  </w:endnote>
  <w:endnote w:type="continuationSeparator" w:id="0">
    <w:p w14:paraId="51A39F81" w14:textId="77777777" w:rsidR="005D72B0" w:rsidRDefault="005D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8D30" w14:textId="3692CF18" w:rsidR="00834980" w:rsidRDefault="004C10CE" w:rsidP="00682EBB">
    <w:pPr>
      <w:pStyle w:val="Footer"/>
      <w:tabs>
        <w:tab w:val="clear" w:pos="11333"/>
        <w:tab w:val="right" w:pos="9873"/>
      </w:tabs>
    </w:pPr>
    <w:r w:rsidRPr="004C10CE">
      <w:rPr>
        <w:color w:val="auto"/>
      </w:rPr>
      <w:t>202</w:t>
    </w:r>
    <w:r w:rsidR="00565061">
      <w:rPr>
        <w:color w:val="auto"/>
      </w:rPr>
      <w:t>6</w:t>
    </w:r>
    <w:r w:rsidRPr="004C10CE">
      <w:rPr>
        <w:color w:val="auto"/>
      </w:rPr>
      <w:t xml:space="preserve"> Annual Planning Outlook </w:t>
    </w:r>
    <w:r w:rsidR="00565061">
      <w:rPr>
        <w:color w:val="auto"/>
      </w:rPr>
      <w:t>April</w:t>
    </w:r>
    <w:r w:rsidRPr="004C10CE">
      <w:rPr>
        <w:color w:val="auto"/>
      </w:rPr>
      <w:t xml:space="preserve"> 21, 202</w:t>
    </w:r>
    <w:r w:rsidR="00565061">
      <w:rPr>
        <w:color w:val="auto"/>
      </w:rPr>
      <w:t>6</w:t>
    </w:r>
    <w:r w:rsidR="00682EBB" w:rsidRPr="004C10CE">
      <w:rPr>
        <w:color w:val="auto"/>
      </w:rPr>
      <w:t xml:space="preserve"> </w:t>
    </w:r>
    <w:r w:rsidR="00B5724B">
      <w:t>- Public</w:t>
    </w:r>
    <w:r w:rsidR="00682EBB">
      <w:ptab w:relativeTo="margin" w:alignment="center" w:leader="none"/>
    </w:r>
    <w:r w:rsidR="00682EBB">
      <w:ptab w:relativeTo="margin" w:alignment="right" w:leader="none"/>
    </w:r>
    <w:r w:rsidR="00682EBB" w:rsidRPr="00682EBB">
      <w:fldChar w:fldCharType="begin"/>
    </w:r>
    <w:r w:rsidR="00682EBB" w:rsidRPr="00682EBB">
      <w:instrText xml:space="preserve"> PAGE   \* MERGEFORMAT </w:instrText>
    </w:r>
    <w:r w:rsidR="00682EBB" w:rsidRPr="00682EBB">
      <w:fldChar w:fldCharType="separate"/>
    </w:r>
    <w:r w:rsidR="00682EBB" w:rsidRPr="00682EBB">
      <w:rPr>
        <w:noProof/>
      </w:rPr>
      <w:t>1</w:t>
    </w:r>
    <w:r w:rsidR="00682EBB" w:rsidRPr="00682EB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77777777" w:rsidR="00834980" w:rsidRDefault="00D12111">
    <w:pPr>
      <w:pStyle w:val="Footer"/>
      <w:tabs>
        <w:tab w:val="clear" w:pos="11333"/>
        <w:tab w:val="right" w:pos="9873"/>
      </w:tabs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4D4F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935B" w14:textId="77777777" w:rsidR="005D72B0" w:rsidRDefault="005D72B0">
      <w:r>
        <w:separator/>
      </w:r>
    </w:p>
  </w:footnote>
  <w:footnote w:type="continuationSeparator" w:id="0">
    <w:p w14:paraId="5B5964F4" w14:textId="77777777" w:rsidR="005D72B0" w:rsidRDefault="005D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D6A9" w14:textId="77777777" w:rsidR="00834980" w:rsidRDefault="00D12111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21B0F29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886113"/>
    <w:multiLevelType w:val="hybridMultilevel"/>
    <w:tmpl w:val="4E28A5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439052">
    <w:abstractNumId w:val="2"/>
  </w:num>
  <w:num w:numId="2" w16cid:durableId="484516302">
    <w:abstractNumId w:val="0"/>
  </w:num>
  <w:num w:numId="3" w16cid:durableId="1321733198">
    <w:abstractNumId w:val="3"/>
  </w:num>
  <w:num w:numId="4" w16cid:durableId="3552345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6835"/>
    <w:rsid w:val="00017EBB"/>
    <w:rsid w:val="000203DE"/>
    <w:rsid w:val="00102B98"/>
    <w:rsid w:val="001763AA"/>
    <w:rsid w:val="001A6850"/>
    <w:rsid w:val="001B4AF2"/>
    <w:rsid w:val="001D2D3B"/>
    <w:rsid w:val="001F3091"/>
    <w:rsid w:val="00252E3B"/>
    <w:rsid w:val="002F2822"/>
    <w:rsid w:val="003020F1"/>
    <w:rsid w:val="00386AB4"/>
    <w:rsid w:val="004608C7"/>
    <w:rsid w:val="004826B9"/>
    <w:rsid w:val="004C10CE"/>
    <w:rsid w:val="004D4FA8"/>
    <w:rsid w:val="0052753C"/>
    <w:rsid w:val="005420E7"/>
    <w:rsid w:val="005635C8"/>
    <w:rsid w:val="00565061"/>
    <w:rsid w:val="00577993"/>
    <w:rsid w:val="005D72B0"/>
    <w:rsid w:val="005E7E77"/>
    <w:rsid w:val="00682EBB"/>
    <w:rsid w:val="00735E87"/>
    <w:rsid w:val="007D713D"/>
    <w:rsid w:val="00834980"/>
    <w:rsid w:val="00857CB4"/>
    <w:rsid w:val="00873674"/>
    <w:rsid w:val="009306A3"/>
    <w:rsid w:val="00956555"/>
    <w:rsid w:val="009851A6"/>
    <w:rsid w:val="009E1BE3"/>
    <w:rsid w:val="00A03A04"/>
    <w:rsid w:val="00A22B56"/>
    <w:rsid w:val="00A2DC7A"/>
    <w:rsid w:val="00B5724B"/>
    <w:rsid w:val="00B61210"/>
    <w:rsid w:val="00BD5FEE"/>
    <w:rsid w:val="00BD74AD"/>
    <w:rsid w:val="00BF09DB"/>
    <w:rsid w:val="00BF54BB"/>
    <w:rsid w:val="00C00D91"/>
    <w:rsid w:val="00CA33AB"/>
    <w:rsid w:val="00CB17F0"/>
    <w:rsid w:val="00CF50DB"/>
    <w:rsid w:val="00D00916"/>
    <w:rsid w:val="00D12111"/>
    <w:rsid w:val="00D16614"/>
    <w:rsid w:val="00D43313"/>
    <w:rsid w:val="00D47F0E"/>
    <w:rsid w:val="00E566E5"/>
    <w:rsid w:val="00E677FE"/>
    <w:rsid w:val="00EC27D0"/>
    <w:rsid w:val="00F02804"/>
    <w:rsid w:val="00F21557"/>
    <w:rsid w:val="00F265E2"/>
    <w:rsid w:val="00F51F38"/>
    <w:rsid w:val="00F91B98"/>
    <w:rsid w:val="00FE0D1B"/>
    <w:rsid w:val="070CA3B3"/>
    <w:rsid w:val="0EDA0C7D"/>
    <w:rsid w:val="1347D4A2"/>
    <w:rsid w:val="1645E668"/>
    <w:rsid w:val="187BE759"/>
    <w:rsid w:val="1A071DAF"/>
    <w:rsid w:val="20A703EF"/>
    <w:rsid w:val="2356297B"/>
    <w:rsid w:val="2C181BE1"/>
    <w:rsid w:val="3148FEE9"/>
    <w:rsid w:val="396DF03B"/>
    <w:rsid w:val="3A954A6A"/>
    <w:rsid w:val="3E8EE0C1"/>
    <w:rsid w:val="41227255"/>
    <w:rsid w:val="42189ACC"/>
    <w:rsid w:val="44FE18FF"/>
    <w:rsid w:val="47C52616"/>
    <w:rsid w:val="4941FC36"/>
    <w:rsid w:val="4C57106D"/>
    <w:rsid w:val="4D383400"/>
    <w:rsid w:val="4F55BD03"/>
    <w:rsid w:val="51DD60D5"/>
    <w:rsid w:val="55EEE4F2"/>
    <w:rsid w:val="5D1B9D28"/>
    <w:rsid w:val="5EC62F46"/>
    <w:rsid w:val="638F66BA"/>
    <w:rsid w:val="6BBF1C18"/>
    <w:rsid w:val="6F1E3FE1"/>
    <w:rsid w:val="73361B24"/>
    <w:rsid w:val="74D2351C"/>
    <w:rsid w:val="74D45DF0"/>
    <w:rsid w:val="7CC2E0D4"/>
    <w:rsid w:val="7D5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A7307C4D-8AC5-4A5A-B4E1-93EEA0F9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gagement@ieso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eso.ca/Sector-Participants/Engagement-Initiatives/Engagements/Annual-Planning-Outloo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eso.ca/Sector-Participants/Engagement-Initiatives/Engagements/Annual-Planning-Outloo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ieso.ca/Sector-Participants/Engagement-Initiatives/Engagements/Annual-Planning-Outloo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8cdfa92-5fbc-415b-802d-96b25a684034">A required document to collect stakeholder feedback. Will be publicly posted on the website.</Note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11B0A3337E54387A2A4346AB2B014" ma:contentTypeVersion="5" ma:contentTypeDescription="Create a new document." ma:contentTypeScope="" ma:versionID="f39b45bebb27126ce7e2b53f5103261f">
  <xsd:schema xmlns:xsd="http://www.w3.org/2001/XMLSchema" xmlns:xs="http://www.w3.org/2001/XMLSchema" xmlns:p="http://schemas.microsoft.com/office/2006/metadata/properties" xmlns:ns2="e8cdfa92-5fbc-415b-802d-96b25a684034" targetNamespace="http://schemas.microsoft.com/office/2006/metadata/properties" ma:root="true" ma:fieldsID="f95646a2f2d9ca4ee77cda47475724c6" ns2:_="">
    <xsd:import namespace="e8cdfa92-5fbc-415b-802d-96b25a684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fa92-5fbc-415b-802d-96b25a684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  <ds:schemaRef ds:uri="e8cdfa92-5fbc-415b-802d-96b25a684034"/>
  </ds:schemaRefs>
</ds:datastoreItem>
</file>

<file path=customXml/itemProps3.xml><?xml version="1.0" encoding="utf-8"?>
<ds:datastoreItem xmlns:ds="http://schemas.openxmlformats.org/officeDocument/2006/customXml" ds:itemID="{32889D5C-922D-418B-858F-F4A731C93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fa92-5fbc-415b-802d-96b25a684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142</Words>
  <Characters>815</Characters>
  <Application>Microsoft Office Word</Application>
  <DocSecurity>4</DocSecurity>
  <Lines>6</Lines>
  <Paragraphs>1</Paragraphs>
  <ScaleCrop>false</ScaleCrop>
  <Company>IESO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Zhaoda Qu</dc:creator>
  <cp:lastModifiedBy>Fatema Khatun</cp:lastModifiedBy>
  <cp:revision>2</cp:revision>
  <dcterms:created xsi:type="dcterms:W3CDTF">2026-04-22T14:31:00Z</dcterms:created>
  <dcterms:modified xsi:type="dcterms:W3CDTF">2026-04-22T14:31:00Z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0x010100F1111B0A3337E54387A2A4346AB2B014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