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3953EC" w14:textId="53DECD77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535B9E" w:rsidRPr="006F582B" w:rsidRDefault="00535B9E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535B9E" w:rsidRPr="006F582B" w:rsidRDefault="00535B9E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31405CD7" w:rsidR="006F582B" w:rsidRDefault="32649693" w:rsidP="006F582B">
      <w:pPr>
        <w:pStyle w:val="Heading2"/>
      </w:pPr>
      <w:r>
        <w:t>Capacity Auction</w:t>
      </w:r>
      <w:r w:rsidR="00B4209E">
        <w:t xml:space="preserve"> Enhancements</w:t>
      </w:r>
      <w:r>
        <w:t xml:space="preserve"> </w:t>
      </w:r>
      <w:r w:rsidR="007A1A30">
        <w:t xml:space="preserve">– </w:t>
      </w:r>
      <w:r w:rsidR="00CA0727">
        <w:t>September 20</w:t>
      </w:r>
      <w:r w:rsidR="007A1A30">
        <w:t xml:space="preserve">, </w:t>
      </w:r>
      <w:r w:rsidR="00861F85">
        <w:t>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432486A7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B4209E" w:rsidRPr="00B4209E">
          <w:rPr>
            <w:rStyle w:val="Hyperlink"/>
            <w:noProof w:val="0"/>
            <w:lang w:val="en-US" w:eastAsia="en-US"/>
            <w14:ligatures w14:val="standard"/>
          </w:rPr>
          <w:t>Capacity Auction Enhancements</w:t>
        </w:r>
      </w:hyperlink>
      <w:r w:rsidR="00B4209E">
        <w:rPr>
          <w:lang w:val="en-US"/>
        </w:rPr>
        <w:t xml:space="preserve"> web page</w:t>
      </w:r>
      <w:r w:rsidRPr="00740728">
        <w:rPr>
          <w:lang w:val="en-US"/>
        </w:rPr>
        <w:t xml:space="preserve"> unless otherwise requested by the sender.</w:t>
      </w:r>
    </w:p>
    <w:p w14:paraId="72EFAA0A" w14:textId="07EBAB18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CA0727">
        <w:rPr>
          <w:rFonts w:eastAsiaTheme="minorEastAsia" w:cs="Tahoma"/>
          <w:szCs w:val="22"/>
          <w:lang w:val="en-US"/>
        </w:rPr>
        <w:t>September 20</w:t>
      </w:r>
      <w:r w:rsidR="00DD2E46">
        <w:rPr>
          <w:rFonts w:eastAsiaTheme="minorEastAsia" w:cs="Tahoma"/>
          <w:szCs w:val="22"/>
          <w:lang w:val="en-US"/>
        </w:rPr>
        <w:t>, 2023,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DD2E46">
        <w:rPr>
          <w:rFonts w:eastAsiaTheme="minorEastAsia" w:cs="Tahoma"/>
          <w:szCs w:val="22"/>
          <w:lang w:val="en-US"/>
        </w:rPr>
        <w:t xml:space="preserve">eedback </w:t>
      </w:r>
      <w:r w:rsidRPr="00555588">
        <w:rPr>
          <w:rFonts w:eastAsiaTheme="minorEastAsia" w:cs="Tahoma"/>
          <w:szCs w:val="22"/>
          <w:lang w:val="en-US"/>
        </w:rPr>
        <w:t xml:space="preserve">on </w:t>
      </w:r>
      <w:r w:rsidR="00C42322">
        <w:rPr>
          <w:rFonts w:eastAsiaTheme="minorEastAsia" w:cs="Tahoma"/>
          <w:szCs w:val="22"/>
          <w:lang w:val="en-US"/>
        </w:rPr>
        <w:t>a draft objective statement, lessons learned from the previous Capacity Auction Enhancements engagement,</w:t>
      </w:r>
      <w:r w:rsidR="006E01E4">
        <w:rPr>
          <w:rFonts w:eastAsiaTheme="minorEastAsia" w:cs="Tahoma"/>
          <w:szCs w:val="22"/>
          <w:lang w:val="en-US"/>
        </w:rPr>
        <w:t xml:space="preserve"> and </w:t>
      </w:r>
      <w:r w:rsidR="00CA0727">
        <w:rPr>
          <w:rFonts w:eastAsiaTheme="minorEastAsia" w:cs="Tahoma"/>
          <w:szCs w:val="22"/>
          <w:lang w:val="en-US"/>
        </w:rPr>
        <w:t>recent stakeholder enhan</w:t>
      </w:r>
      <w:r w:rsidR="00C42322">
        <w:rPr>
          <w:rFonts w:eastAsiaTheme="minorEastAsia" w:cs="Tahoma"/>
          <w:szCs w:val="22"/>
          <w:lang w:val="en-US"/>
        </w:rPr>
        <w:t>cement suggestions</w:t>
      </w:r>
      <w:r w:rsidRPr="00555588">
        <w:rPr>
          <w:rFonts w:eastAsiaTheme="minorEastAsia" w:cs="Tahoma"/>
          <w:szCs w:val="22"/>
          <w:lang w:val="en-US"/>
        </w:rPr>
        <w:t xml:space="preserve">. The webinar presentation and recording can be accessed from the </w:t>
      </w:r>
      <w:hyperlink r:id="rId12" w:history="1">
        <w:r w:rsidR="00CA0727">
          <w:rPr>
            <w:rStyle w:val="Hyperlink"/>
            <w:lang w:val="en-US"/>
          </w:rPr>
          <w:t>engagement web</w:t>
        </w:r>
        <w:r w:rsidRPr="00B4209E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538A288C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3" w:history="1">
        <w:r w:rsidR="00B4209E" w:rsidRPr="00B4209E">
          <w:rPr>
            <w:rStyle w:val="Hyperlink"/>
          </w:rPr>
          <w:t>engagement@ieso.ca</w:t>
        </w:r>
      </w:hyperlink>
      <w:r w:rsidR="00B4209E" w:rsidRPr="00B4209E">
        <w:rPr>
          <w:rStyle w:val="Hyperlink"/>
          <w:u w:val="none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15096B">
        <w:rPr>
          <w:rFonts w:eastAsiaTheme="minorEastAsia" w:cs="Tahoma"/>
          <w:b/>
          <w:color w:val="auto"/>
          <w:szCs w:val="22"/>
          <w:lang w:val="en-US"/>
        </w:rPr>
        <w:t>October 4</w:t>
      </w:r>
      <w:r w:rsidR="0090718A" w:rsidRPr="0090718A">
        <w:rPr>
          <w:rFonts w:eastAsiaTheme="minorEastAsia" w:cs="Tahoma"/>
          <w:b/>
          <w:color w:val="auto"/>
          <w:szCs w:val="22"/>
          <w:lang w:val="en-US"/>
        </w:rPr>
        <w:t>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239B0BFA" w14:textId="71973027" w:rsidR="006E01E4" w:rsidRDefault="007B345E" w:rsidP="00EF1F49">
      <w:pPr>
        <w:pStyle w:val="Heading3"/>
      </w:pPr>
      <w:bookmarkStart w:id="1" w:name="_Toc35868671"/>
      <w:r>
        <w:lastRenderedPageBreak/>
        <w:t>1)</w:t>
      </w:r>
      <w:r w:rsidR="00015BBC">
        <w:t xml:space="preserve"> </w:t>
      </w:r>
      <w:r w:rsidR="006E01E4">
        <w:t>Draft Enhancements Objective Statement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6E01E4" w:rsidRPr="006B7128" w14:paraId="5D4FFF0D" w14:textId="77777777" w:rsidTr="00F143D2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1D6D061" w14:textId="77777777" w:rsidR="006E01E4" w:rsidRPr="003A3754" w:rsidRDefault="006E01E4" w:rsidP="00F143D2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904EEF5" w14:textId="77777777" w:rsidR="006E01E4" w:rsidRPr="006B7128" w:rsidRDefault="006E01E4" w:rsidP="00F143D2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6E01E4" w:rsidRPr="006D7540" w14:paraId="1B1D88BC" w14:textId="77777777" w:rsidTr="00F143D2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0F86B97" w14:textId="13AA2554" w:rsidR="006E01E4" w:rsidRPr="006B7128" w:rsidRDefault="006E01E4" w:rsidP="00F143D2">
            <w:r w:rsidRPr="006E01E4">
              <w:t xml:space="preserve">Does the statement reflect the value that the Capacity Auction contributes to the </w:t>
            </w:r>
            <w:hyperlink r:id="rId14" w:history="1">
              <w:r w:rsidRPr="00161285">
                <w:rPr>
                  <w:rStyle w:val="Hyperlink"/>
                  <w:noProof w:val="0"/>
                  <w:lang w:eastAsia="en-US"/>
                  <w14:numForm w14:val="default"/>
                  <w14:numSpacing w14:val="default"/>
                </w:rPr>
                <w:t>Resource Adequacy Framework</w:t>
              </w:r>
            </w:hyperlink>
            <w:r w:rsidRPr="006E01E4">
              <w:t xml:space="preserve"> and IESO-Administered Markets?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5445FD7" w14:textId="77777777" w:rsidR="006E01E4" w:rsidRPr="006D7540" w:rsidRDefault="006E01E4" w:rsidP="00F143D2">
            <w:pPr>
              <w:pStyle w:val="TableNumeralsLeftAlignment"/>
            </w:pPr>
          </w:p>
        </w:tc>
      </w:tr>
      <w:tr w:rsidR="006E01E4" w:rsidRPr="006D7540" w14:paraId="7BFD2346" w14:textId="77777777" w:rsidTr="00F143D2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7134EAA" w14:textId="1DE8A7BB" w:rsidR="006E01E4" w:rsidRDefault="006E01E4" w:rsidP="00F143D2">
            <w:r w:rsidRPr="006E01E4">
              <w:t xml:space="preserve">Will the objective make clear what future enhancements should be prioritized and </w:t>
            </w:r>
            <w:r w:rsidR="0015096B">
              <w:t>how they can contribute to the Capacity A</w:t>
            </w:r>
            <w:r w:rsidRPr="006E01E4">
              <w:t>uction's success?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ABDBCB5" w14:textId="77777777" w:rsidR="006E01E4" w:rsidRPr="006D7540" w:rsidRDefault="006E01E4" w:rsidP="00F143D2">
            <w:pPr>
              <w:pStyle w:val="TableNumeralsLeftAlignment"/>
            </w:pPr>
          </w:p>
        </w:tc>
      </w:tr>
    </w:tbl>
    <w:p w14:paraId="4C9786B9" w14:textId="2BCC4E3B" w:rsidR="00DB2038" w:rsidRDefault="007B345E" w:rsidP="00DB2038">
      <w:pPr>
        <w:pStyle w:val="Heading3"/>
      </w:pPr>
      <w:r>
        <w:t>2)</w:t>
      </w:r>
      <w:r w:rsidR="00015BBC">
        <w:t xml:space="preserve"> </w:t>
      </w:r>
      <w:r w:rsidR="00DB2038">
        <w:t>2023 Lessons Learned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DB2038" w:rsidRPr="006B7128" w14:paraId="43976FB2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C1835CE" w14:textId="77777777" w:rsidR="00DB2038" w:rsidRPr="003A3754" w:rsidRDefault="00DB2038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7D50E6D" w14:textId="77777777" w:rsidR="00DB2038" w:rsidRPr="006B7128" w:rsidRDefault="00DB2038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DB2038" w:rsidRPr="006D7540" w14:paraId="0418330B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3A4E27F" w14:textId="5D542DEF" w:rsidR="00DB2038" w:rsidRPr="00237525" w:rsidRDefault="00237525" w:rsidP="00237525">
            <w:pPr>
              <w:rPr>
                <w:highlight w:val="yellow"/>
              </w:rPr>
            </w:pPr>
            <w:r>
              <w:t>Do stakeholders have</w:t>
            </w:r>
            <w:r w:rsidRPr="00237525">
              <w:t xml:space="preserve"> any other lessons learned from the 2023 E</w:t>
            </w:r>
            <w:r>
              <w:t xml:space="preserve">nhancements process? If so please </w:t>
            </w:r>
            <w:r w:rsidR="00C42322">
              <w:t xml:space="preserve">list them and </w:t>
            </w:r>
            <w:r>
              <w:t>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791EC05" w14:textId="77777777" w:rsidR="00DB2038" w:rsidRPr="006D7540" w:rsidRDefault="00DB2038" w:rsidP="000F6CA9">
            <w:pPr>
              <w:pStyle w:val="TableNumeralsLeftAlignment"/>
            </w:pPr>
          </w:p>
        </w:tc>
      </w:tr>
    </w:tbl>
    <w:p w14:paraId="20BC1D36" w14:textId="21A46626" w:rsidR="008D63A5" w:rsidRDefault="007B345E" w:rsidP="004C207C">
      <w:pPr>
        <w:pStyle w:val="Heading3"/>
        <w:rPr>
          <w:u w:color="8CD2F3" w:themeColor="background2"/>
        </w:rPr>
      </w:pPr>
      <w:r>
        <w:rPr>
          <w:u w:color="8CD2F3" w:themeColor="background2"/>
        </w:rPr>
        <w:t>3)</w:t>
      </w:r>
      <w:r w:rsidR="00015BBC">
        <w:rPr>
          <w:u w:color="8CD2F3" w:themeColor="background2"/>
        </w:rPr>
        <w:t xml:space="preserve"> </w:t>
      </w:r>
      <w:r w:rsidR="004C207C">
        <w:rPr>
          <w:u w:color="8CD2F3" w:themeColor="background2"/>
        </w:rPr>
        <w:t>Recent Stakeholder Enhancement Suggestions</w:t>
      </w:r>
    </w:p>
    <w:p w14:paraId="4358B92E" w14:textId="2137492B" w:rsidR="00C04795" w:rsidRPr="004200EA" w:rsidRDefault="00161285" w:rsidP="004C207C">
      <w:pPr>
        <w:pStyle w:val="Heading4"/>
      </w:pPr>
      <w:r>
        <w:t xml:space="preserve">A) </w:t>
      </w:r>
      <w:r w:rsidR="00086880">
        <w:t xml:space="preserve">Review of </w:t>
      </w:r>
      <w:r w:rsidR="00C42322">
        <w:t>audit parameters/process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6BB30EFA" w:rsidR="004200EA" w:rsidRPr="003A3754" w:rsidRDefault="00086880" w:rsidP="00535B9E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19BA2FF9" w:rsidR="004200EA" w:rsidRPr="006B7128" w:rsidRDefault="00535B9E" w:rsidP="004200EA">
            <w:pPr>
              <w:pStyle w:val="TableHeaderRightAlignment"/>
              <w:framePr w:wrap="around"/>
            </w:pPr>
            <w:r>
              <w:t xml:space="preserve">Stakeholder </w:t>
            </w:r>
            <w:r w:rsidR="00D56CDF"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04FD86E9" w:rsidR="004200EA" w:rsidRPr="006B7128" w:rsidRDefault="00086880" w:rsidP="00152614">
            <w:r>
              <w:t>How would this enhancement improve CA participant and ratepayer outcomes?</w:t>
            </w:r>
            <w:r w:rsidR="00DD2E46">
              <w:t xml:space="preserve">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45A9AD34" w:rsidR="004200EA" w:rsidRPr="006D7540" w:rsidRDefault="004200EA" w:rsidP="00CB05BA">
            <w:pPr>
              <w:pStyle w:val="TableNumeralsLeftAlignment"/>
            </w:pPr>
          </w:p>
        </w:tc>
      </w:tr>
      <w:tr w:rsidR="00086880" w:rsidRPr="006B7128" w14:paraId="748831DA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140BA6E" w14:textId="3DFE6DD1" w:rsidR="00086880" w:rsidRDefault="00086880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</w:t>
            </w:r>
            <w:r w:rsidR="002D1A7A">
              <w:t>,</w:t>
            </w:r>
            <w:r>
              <w:t xml:space="preserve"> improved resource performance, reliability, ratepayer value, etc.)?</w:t>
            </w:r>
            <w:r w:rsidR="003E670D">
              <w:t xml:space="preserve">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B3CBF6A" w14:textId="77777777" w:rsidR="00086880" w:rsidRPr="006D7540" w:rsidRDefault="00086880" w:rsidP="00CB05BA">
            <w:pPr>
              <w:pStyle w:val="TableNumeralsLeftAlignment"/>
            </w:pPr>
          </w:p>
        </w:tc>
      </w:tr>
      <w:tr w:rsidR="00086880" w:rsidRPr="006B7128" w14:paraId="43CA0471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14095BB" w14:textId="33E467E2" w:rsidR="00086880" w:rsidRDefault="007B345E" w:rsidP="00D02BC9">
            <w:r>
              <w:lastRenderedPageBreak/>
              <w:t>Please indicate and elaborate on w</w:t>
            </w:r>
            <w:r w:rsidR="00086880">
              <w:t xml:space="preserve">hich of the following categories best </w:t>
            </w:r>
            <w:r w:rsidR="00D02BC9">
              <w:t>describes how this change would enhance the</w:t>
            </w:r>
            <w:r w:rsidR="00086880">
              <w:t xml:space="preserve"> Capacity Auction:</w:t>
            </w:r>
            <w:r w:rsidR="00D02BC9">
              <w:t xml:space="preserve"> </w:t>
            </w:r>
            <w:r w:rsidR="00D02BC9"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 w:rsidR="00D02BC9"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5BD21E5" w14:textId="77777777" w:rsidR="00086880" w:rsidRPr="006D7540" w:rsidRDefault="00086880" w:rsidP="00CB05BA">
            <w:pPr>
              <w:pStyle w:val="TableNumeralsLeftAlignment"/>
            </w:pPr>
          </w:p>
        </w:tc>
      </w:tr>
    </w:tbl>
    <w:p w14:paraId="7DBCF37E" w14:textId="6785BBEF" w:rsidR="00424970" w:rsidRPr="004200EA" w:rsidRDefault="00161285" w:rsidP="004C207C">
      <w:pPr>
        <w:pStyle w:val="Heading4"/>
      </w:pPr>
      <w:r>
        <w:t xml:space="preserve">B) </w:t>
      </w:r>
      <w:r w:rsidR="00424970">
        <w:t xml:space="preserve">Review of </w:t>
      </w:r>
      <w:r w:rsidR="00C42322">
        <w:t>reference technology that is the basis of the Reference Price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4970" w:rsidRPr="006B7128" w14:paraId="3BFFCF93" w14:textId="77777777" w:rsidTr="00535B9E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4D62467" w14:textId="77777777" w:rsidR="00424970" w:rsidRPr="003A3754" w:rsidRDefault="00424970" w:rsidP="00535B9E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63F7888" w14:textId="7B7F14E4" w:rsidR="00424970" w:rsidRPr="006B7128" w:rsidRDefault="00535B9E" w:rsidP="00535B9E">
            <w:pPr>
              <w:pStyle w:val="TableHeaderRightAlignment"/>
              <w:framePr w:wrap="around"/>
            </w:pPr>
            <w:r>
              <w:t xml:space="preserve">Stakeholder </w:t>
            </w:r>
            <w:r w:rsidR="00424970">
              <w:t>Feedback</w:t>
            </w:r>
          </w:p>
        </w:tc>
      </w:tr>
      <w:tr w:rsidR="00424970" w:rsidRPr="006B7128" w14:paraId="4E8739E5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FCB0FE5" w14:textId="77777777" w:rsidR="00424970" w:rsidRPr="006B7128" w:rsidRDefault="00424970" w:rsidP="00535B9E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C2DA7B3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483411D4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4C4E50D" w14:textId="7B487248" w:rsidR="00424970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093FBEB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0E108B5C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09CD959" w14:textId="6324545A" w:rsidR="00424970" w:rsidRDefault="007B345E" w:rsidP="00535B9E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C4AD66A" w14:textId="77777777" w:rsidR="00424970" w:rsidRPr="006D7540" w:rsidRDefault="00424970" w:rsidP="00535B9E">
            <w:pPr>
              <w:pStyle w:val="TableNumeralsLeftAlignment"/>
            </w:pPr>
          </w:p>
        </w:tc>
      </w:tr>
    </w:tbl>
    <w:p w14:paraId="7E37292B" w14:textId="54F99CF9" w:rsidR="00424970" w:rsidRPr="004200EA" w:rsidRDefault="00161285" w:rsidP="004C207C">
      <w:pPr>
        <w:pStyle w:val="Heading4"/>
      </w:pPr>
      <w:r>
        <w:t xml:space="preserve">C) </w:t>
      </w:r>
      <w:r w:rsidR="009F1D39">
        <w:t>Understanding how import and virtual zonal limits are determined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4970" w:rsidRPr="006B7128" w14:paraId="50D394F1" w14:textId="77777777" w:rsidTr="00535B9E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53355C7" w14:textId="77777777" w:rsidR="00424970" w:rsidRPr="003A3754" w:rsidRDefault="00424970" w:rsidP="00535B9E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D6E7036" w14:textId="0DA580FD" w:rsidR="00424970" w:rsidRPr="006B7128" w:rsidRDefault="00535B9E" w:rsidP="00535B9E">
            <w:pPr>
              <w:pStyle w:val="TableHeaderRightAlignment"/>
              <w:framePr w:wrap="around"/>
            </w:pPr>
            <w:r>
              <w:t xml:space="preserve">Stakeholder </w:t>
            </w:r>
            <w:r w:rsidR="00424970">
              <w:t>Feedback</w:t>
            </w:r>
          </w:p>
        </w:tc>
      </w:tr>
      <w:tr w:rsidR="00424970" w:rsidRPr="006B7128" w14:paraId="29197906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005CCC6" w14:textId="77777777" w:rsidR="00424970" w:rsidRPr="006B7128" w:rsidRDefault="00424970" w:rsidP="00535B9E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98D9EFF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56EC82E0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144B398" w14:textId="0D11F699" w:rsidR="00424970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3AAB4F2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7DB63F68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A65B8D8" w14:textId="20B36453" w:rsidR="00424970" w:rsidRDefault="007B345E" w:rsidP="00535B9E">
            <w:r>
              <w:lastRenderedPageBreak/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B711EC5" w14:textId="77777777" w:rsidR="00424970" w:rsidRPr="006D7540" w:rsidRDefault="00424970" w:rsidP="00535B9E">
            <w:pPr>
              <w:pStyle w:val="TableNumeralsLeftAlignment"/>
            </w:pPr>
          </w:p>
        </w:tc>
      </w:tr>
    </w:tbl>
    <w:p w14:paraId="1A63F3F0" w14:textId="1B019C0E" w:rsidR="00424970" w:rsidRPr="004200EA" w:rsidRDefault="00161285" w:rsidP="004C207C">
      <w:pPr>
        <w:pStyle w:val="Heading4"/>
      </w:pPr>
      <w:r>
        <w:t xml:space="preserve">D) </w:t>
      </w:r>
      <w:r w:rsidR="009F1D39">
        <w:t>Consider reducing dispatch test to one per obligation period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4970" w:rsidRPr="006B7128" w14:paraId="69670656" w14:textId="77777777" w:rsidTr="00535B9E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791FA95" w14:textId="77777777" w:rsidR="00424970" w:rsidRPr="003A3754" w:rsidRDefault="00424970" w:rsidP="00535B9E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646E90B" w14:textId="4300B424" w:rsidR="00424970" w:rsidRPr="006B7128" w:rsidRDefault="00535B9E" w:rsidP="00535B9E">
            <w:pPr>
              <w:pStyle w:val="TableHeaderRightAlignment"/>
              <w:framePr w:wrap="around"/>
            </w:pPr>
            <w:r>
              <w:t xml:space="preserve">Stakeholder </w:t>
            </w:r>
            <w:r w:rsidR="00424970">
              <w:t>Feedback</w:t>
            </w:r>
          </w:p>
        </w:tc>
      </w:tr>
      <w:tr w:rsidR="00424970" w:rsidRPr="006B7128" w14:paraId="2006A142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06B0C0D" w14:textId="77777777" w:rsidR="00424970" w:rsidRPr="006B7128" w:rsidRDefault="00424970" w:rsidP="00535B9E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5BA1D66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42040248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965143A" w14:textId="6CE3DBB9" w:rsidR="00424970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5C5D833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19271F76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ED85169" w14:textId="7D097436" w:rsidR="00424970" w:rsidRDefault="007B345E" w:rsidP="00535B9E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BB7E709" w14:textId="77777777" w:rsidR="00424970" w:rsidRPr="006D7540" w:rsidRDefault="00424970" w:rsidP="00535B9E">
            <w:pPr>
              <w:pStyle w:val="TableNumeralsLeftAlignment"/>
            </w:pPr>
          </w:p>
        </w:tc>
      </w:tr>
    </w:tbl>
    <w:p w14:paraId="55C37D61" w14:textId="2EA39091" w:rsidR="00424970" w:rsidRPr="004200EA" w:rsidRDefault="00161285" w:rsidP="004C207C">
      <w:pPr>
        <w:pStyle w:val="Heading4"/>
      </w:pPr>
      <w:r>
        <w:t xml:space="preserve">E) </w:t>
      </w:r>
      <w:r w:rsidR="009F1D39">
        <w:t>Evaluate the benefits of enabling monthly buyouts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4970" w:rsidRPr="006B7128" w14:paraId="786647EE" w14:textId="77777777" w:rsidTr="00535B9E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47ADC868" w14:textId="77777777" w:rsidR="00424970" w:rsidRPr="003A3754" w:rsidRDefault="00424970" w:rsidP="00535B9E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0EE1346" w14:textId="086FCC4E" w:rsidR="00424970" w:rsidRPr="006B7128" w:rsidRDefault="00535B9E" w:rsidP="00535B9E">
            <w:pPr>
              <w:pStyle w:val="TableHeaderRightAlignment"/>
              <w:framePr w:wrap="around"/>
            </w:pPr>
            <w:r>
              <w:t xml:space="preserve">Stakeholder </w:t>
            </w:r>
            <w:r w:rsidR="00424970">
              <w:t>Feedback</w:t>
            </w:r>
          </w:p>
        </w:tc>
      </w:tr>
      <w:tr w:rsidR="00424970" w:rsidRPr="006B7128" w14:paraId="4928A4FA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6E27E0F" w14:textId="77777777" w:rsidR="00424970" w:rsidRPr="006B7128" w:rsidRDefault="00424970" w:rsidP="00535B9E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A0ABE05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6255D847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74DD886" w14:textId="0D95430D" w:rsidR="00424970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0784E04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478C6A9E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256FA0E" w14:textId="0FA6A60F" w:rsidR="00424970" w:rsidRDefault="007B345E" w:rsidP="00535B9E">
            <w:r>
              <w:lastRenderedPageBreak/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DC3B1E5" w14:textId="77777777" w:rsidR="00424970" w:rsidRPr="006D7540" w:rsidRDefault="00424970" w:rsidP="00535B9E">
            <w:pPr>
              <w:pStyle w:val="TableNumeralsLeftAlignment"/>
            </w:pPr>
          </w:p>
        </w:tc>
      </w:tr>
    </w:tbl>
    <w:p w14:paraId="13FEAA6B" w14:textId="0F6304D9" w:rsidR="00424970" w:rsidRPr="004200EA" w:rsidRDefault="00161285" w:rsidP="004C207C">
      <w:pPr>
        <w:pStyle w:val="Heading4"/>
      </w:pPr>
      <w:r>
        <w:t xml:space="preserve">F) </w:t>
      </w:r>
      <w:r w:rsidR="009F1D39">
        <w:t>Review of 4-hour duration requirement for energy storage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4970" w:rsidRPr="006B7128" w14:paraId="2A16B93A" w14:textId="77777777" w:rsidTr="00535B9E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BDC8431" w14:textId="77777777" w:rsidR="00424970" w:rsidRPr="003A3754" w:rsidRDefault="00424970" w:rsidP="00535B9E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5C823EB" w14:textId="22DC9796" w:rsidR="00424970" w:rsidRPr="006B7128" w:rsidRDefault="00535B9E" w:rsidP="00535B9E">
            <w:pPr>
              <w:pStyle w:val="TableHeaderRightAlignment"/>
              <w:framePr w:wrap="around"/>
            </w:pPr>
            <w:r>
              <w:t xml:space="preserve">Stakeholder </w:t>
            </w:r>
            <w:r w:rsidR="00424970">
              <w:t>Feedback</w:t>
            </w:r>
          </w:p>
        </w:tc>
      </w:tr>
      <w:tr w:rsidR="00424970" w:rsidRPr="006B7128" w14:paraId="6DECAC19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4CCAB27" w14:textId="77777777" w:rsidR="00424970" w:rsidRPr="006B7128" w:rsidRDefault="00424970" w:rsidP="00535B9E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ACEE323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2E933680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B933AFC" w14:textId="42AB2B64" w:rsidR="00424970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A4AB1C9" w14:textId="77777777" w:rsidR="00424970" w:rsidRPr="006D7540" w:rsidRDefault="00424970" w:rsidP="00535B9E">
            <w:pPr>
              <w:pStyle w:val="TableNumeralsLeftAlignment"/>
            </w:pPr>
          </w:p>
        </w:tc>
      </w:tr>
      <w:tr w:rsidR="00424970" w:rsidRPr="006B7128" w14:paraId="0DD93F55" w14:textId="77777777" w:rsidTr="00535B9E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09E951B" w14:textId="1D0E744A" w:rsidR="00424970" w:rsidRDefault="007B345E" w:rsidP="00535B9E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ECB0706" w14:textId="77777777" w:rsidR="00424970" w:rsidRPr="006D7540" w:rsidRDefault="00424970" w:rsidP="00535B9E">
            <w:pPr>
              <w:pStyle w:val="TableNumeralsLeftAlignment"/>
            </w:pPr>
          </w:p>
        </w:tc>
      </w:tr>
    </w:tbl>
    <w:p w14:paraId="310D787B" w14:textId="1C93C8E2" w:rsidR="009F1D39" w:rsidRPr="004200EA" w:rsidRDefault="00161285" w:rsidP="004C207C">
      <w:pPr>
        <w:pStyle w:val="Heading4"/>
      </w:pPr>
      <w:r>
        <w:t xml:space="preserve">G) </w:t>
      </w:r>
      <w:r w:rsidR="009F1D39">
        <w:t>Benefits of enabling a weather-sensitive resource class and/or moving to four seasonal obligation periods to more accurately value HVAC load contributions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F1D39" w:rsidRPr="006B7128" w14:paraId="6D4DEE38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6CD3C3BF" w14:textId="77777777" w:rsidR="009F1D39" w:rsidRPr="003A3754" w:rsidRDefault="009F1D39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13097804" w14:textId="77777777" w:rsidR="009F1D39" w:rsidRPr="006B7128" w:rsidRDefault="009F1D39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9F1D39" w:rsidRPr="006B7128" w14:paraId="44B33D22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1B8C018" w14:textId="77777777" w:rsidR="009F1D39" w:rsidRPr="006B7128" w:rsidRDefault="009F1D39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7AE4C56" w14:textId="77777777" w:rsidR="009F1D39" w:rsidRPr="006D7540" w:rsidRDefault="009F1D39" w:rsidP="000F6CA9">
            <w:pPr>
              <w:pStyle w:val="TableNumeralsLeftAlignment"/>
            </w:pPr>
          </w:p>
        </w:tc>
      </w:tr>
      <w:tr w:rsidR="009F1D39" w:rsidRPr="006B7128" w14:paraId="65648560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B3D1C8A" w14:textId="695EB0DD" w:rsidR="009F1D39" w:rsidRDefault="003E670D" w:rsidP="007B345E">
            <w:r>
              <w:lastRenderedPageBreak/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27CB625" w14:textId="77777777" w:rsidR="009F1D39" w:rsidRPr="006D7540" w:rsidRDefault="009F1D39" w:rsidP="000F6CA9">
            <w:pPr>
              <w:pStyle w:val="TableNumeralsLeftAlignment"/>
            </w:pPr>
          </w:p>
        </w:tc>
      </w:tr>
      <w:tr w:rsidR="009F1D39" w:rsidRPr="006B7128" w14:paraId="4864D1AF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C5DAF35" w14:textId="401D992E" w:rsidR="009F1D39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1175D59" w14:textId="77777777" w:rsidR="009F1D39" w:rsidRPr="006D7540" w:rsidRDefault="009F1D39" w:rsidP="000F6CA9">
            <w:pPr>
              <w:pStyle w:val="TableNumeralsLeftAlignment"/>
            </w:pPr>
          </w:p>
        </w:tc>
      </w:tr>
    </w:tbl>
    <w:p w14:paraId="4B844A72" w14:textId="464E3114" w:rsidR="009F1D39" w:rsidRPr="004200EA" w:rsidRDefault="00161285" w:rsidP="004C207C">
      <w:pPr>
        <w:pStyle w:val="Heading4"/>
      </w:pPr>
      <w:r>
        <w:t xml:space="preserve">H) </w:t>
      </w:r>
      <w:r w:rsidR="00A13344">
        <w:t>Provide more flexibility options for participants to manage/adjust commitments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F1D39" w:rsidRPr="006B7128" w14:paraId="6F5D1BB8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D28D2C1" w14:textId="77777777" w:rsidR="009F1D39" w:rsidRPr="003A3754" w:rsidRDefault="009F1D39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1229F9B4" w14:textId="77777777" w:rsidR="009F1D39" w:rsidRPr="006B7128" w:rsidRDefault="009F1D39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9F1D39" w:rsidRPr="006B7128" w14:paraId="08FCA450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1FD5DEC" w14:textId="77777777" w:rsidR="009F1D39" w:rsidRPr="006B7128" w:rsidRDefault="009F1D39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0091F25" w14:textId="77777777" w:rsidR="009F1D39" w:rsidRPr="006D7540" w:rsidRDefault="009F1D39" w:rsidP="000F6CA9">
            <w:pPr>
              <w:pStyle w:val="TableNumeralsLeftAlignment"/>
            </w:pPr>
          </w:p>
        </w:tc>
      </w:tr>
      <w:tr w:rsidR="009F1D39" w:rsidRPr="006B7128" w14:paraId="4B202A42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F384AAE" w14:textId="007A92FF" w:rsidR="009F1D39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95E934" w14:textId="77777777" w:rsidR="009F1D39" w:rsidRPr="006D7540" w:rsidRDefault="009F1D39" w:rsidP="000F6CA9">
            <w:pPr>
              <w:pStyle w:val="TableNumeralsLeftAlignment"/>
            </w:pPr>
          </w:p>
        </w:tc>
      </w:tr>
      <w:tr w:rsidR="009F1D39" w:rsidRPr="006B7128" w14:paraId="27562F18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C0212ED" w14:textId="16440CED" w:rsidR="009F1D39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69CC59E" w14:textId="77777777" w:rsidR="009F1D39" w:rsidRPr="006D7540" w:rsidRDefault="009F1D39" w:rsidP="000F6CA9">
            <w:pPr>
              <w:pStyle w:val="TableNumeralsLeftAlignment"/>
            </w:pPr>
          </w:p>
        </w:tc>
      </w:tr>
    </w:tbl>
    <w:p w14:paraId="40C3696A" w14:textId="6432B7F6" w:rsidR="00A13344" w:rsidRPr="004200EA" w:rsidRDefault="00161285" w:rsidP="004C207C">
      <w:pPr>
        <w:pStyle w:val="Heading4"/>
      </w:pPr>
      <w:r>
        <w:t xml:space="preserve">I) </w:t>
      </w:r>
      <w:r w:rsidR="00A13344">
        <w:t>Enable HDR participants to register more than one resource per zone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13344" w:rsidRPr="006B7128" w14:paraId="4C0A1287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3AFD7E8" w14:textId="77777777" w:rsidR="00A13344" w:rsidRPr="003A3754" w:rsidRDefault="00A13344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BFAB54D" w14:textId="77777777" w:rsidR="00A13344" w:rsidRPr="006B7128" w:rsidRDefault="00A13344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A13344" w:rsidRPr="006B7128" w14:paraId="31D60230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975B0CA" w14:textId="77777777" w:rsidR="00A13344" w:rsidRPr="006B7128" w:rsidRDefault="00A13344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30C16DD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67027B05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A1EC679" w14:textId="72E6DF2E" w:rsidR="00A13344" w:rsidRDefault="003E670D" w:rsidP="007B345E">
            <w:r>
              <w:lastRenderedPageBreak/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If so, please elaborate</w:t>
            </w:r>
            <w:r w:rsidR="007B345E"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9B10466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2EF78AA5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53650F8" w14:textId="34597598" w:rsidR="00A13344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FCD3858" w14:textId="77777777" w:rsidR="00A13344" w:rsidRPr="006D7540" w:rsidRDefault="00A13344" w:rsidP="000F6CA9">
            <w:pPr>
              <w:pStyle w:val="TableNumeralsLeftAlignment"/>
            </w:pPr>
          </w:p>
        </w:tc>
      </w:tr>
    </w:tbl>
    <w:p w14:paraId="011618D8" w14:textId="52656822" w:rsidR="00A13344" w:rsidRPr="004200EA" w:rsidRDefault="00161285" w:rsidP="004C207C">
      <w:pPr>
        <w:pStyle w:val="Heading4"/>
      </w:pPr>
      <w:r>
        <w:t xml:space="preserve">J) </w:t>
      </w:r>
      <w:r w:rsidR="00A13344">
        <w:t>Additional review of in-day adjustment factor in baseline methodology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13344" w:rsidRPr="006B7128" w14:paraId="3BAE15FD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47C3CD9E" w14:textId="77777777" w:rsidR="00A13344" w:rsidRPr="003A3754" w:rsidRDefault="00A13344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3DB3F440" w14:textId="77777777" w:rsidR="00A13344" w:rsidRPr="006B7128" w:rsidRDefault="00A13344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A13344" w:rsidRPr="006B7128" w14:paraId="1E965F7C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08E637A" w14:textId="77777777" w:rsidR="00A13344" w:rsidRPr="006B7128" w:rsidRDefault="00A13344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18B0DA0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7EE1C957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9D9DFE8" w14:textId="4B9A297C" w:rsidR="00A13344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66F822E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352EDE9D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6F61C5F" w14:textId="115DA6A2" w:rsidR="00A13344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AAB3577" w14:textId="77777777" w:rsidR="00A13344" w:rsidRPr="006D7540" w:rsidRDefault="00A13344" w:rsidP="000F6CA9">
            <w:pPr>
              <w:pStyle w:val="TableNumeralsLeftAlignment"/>
            </w:pPr>
          </w:p>
        </w:tc>
      </w:tr>
    </w:tbl>
    <w:p w14:paraId="7D1DD386" w14:textId="7055C38C" w:rsidR="00A13344" w:rsidRPr="004200EA" w:rsidRDefault="00161285" w:rsidP="004C207C">
      <w:pPr>
        <w:pStyle w:val="Heading4"/>
      </w:pPr>
      <w:r>
        <w:t xml:space="preserve">K) </w:t>
      </w:r>
      <w:r w:rsidR="00A13344">
        <w:t>Reduce minimum resource requirement to less than 1 MW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13344" w:rsidRPr="006B7128" w14:paraId="0203CCE0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7C48BECD" w14:textId="77777777" w:rsidR="00A13344" w:rsidRPr="003A3754" w:rsidRDefault="00A13344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DCCB9E2" w14:textId="77777777" w:rsidR="00A13344" w:rsidRPr="006B7128" w:rsidRDefault="00A13344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A13344" w:rsidRPr="006B7128" w14:paraId="046A2488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6D76292" w14:textId="77777777" w:rsidR="00A13344" w:rsidRPr="006B7128" w:rsidRDefault="00A13344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FED79E4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500751F6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7081CE4" w14:textId="292D3B97" w:rsidR="00A13344" w:rsidRDefault="003E670D" w:rsidP="007B345E">
            <w:r>
              <w:lastRenderedPageBreak/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494C78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003A959C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E03750" w14:textId="3AD10A4E" w:rsidR="00A13344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BB6D5F3" w14:textId="77777777" w:rsidR="00A13344" w:rsidRPr="006D7540" w:rsidRDefault="00A13344" w:rsidP="000F6CA9">
            <w:pPr>
              <w:pStyle w:val="TableNumeralsLeftAlignment"/>
            </w:pPr>
          </w:p>
        </w:tc>
      </w:tr>
    </w:tbl>
    <w:p w14:paraId="572EA50D" w14:textId="6CFC0FF3" w:rsidR="00A13344" w:rsidRPr="004200EA" w:rsidRDefault="00161285" w:rsidP="004C207C">
      <w:pPr>
        <w:pStyle w:val="Heading4"/>
      </w:pPr>
      <w:r>
        <w:t xml:space="preserve">L) </w:t>
      </w:r>
      <w:r w:rsidR="00A13344">
        <w:t>Introduce performance-based incentives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13344" w:rsidRPr="006B7128" w14:paraId="55EC5F2E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337EB52C" w14:textId="77777777" w:rsidR="00A13344" w:rsidRPr="003A3754" w:rsidRDefault="00A13344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1EF91D79" w14:textId="77777777" w:rsidR="00A13344" w:rsidRPr="006B7128" w:rsidRDefault="00A13344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A13344" w:rsidRPr="006B7128" w14:paraId="5809EDCB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80C58B3" w14:textId="77777777" w:rsidR="00A13344" w:rsidRPr="006B7128" w:rsidRDefault="00A13344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CB3C7EF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6F1CF2A1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FF47A03" w14:textId="194D43FA" w:rsidR="00A13344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0F982D5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7A3B155E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494EEBE" w14:textId="3B51396F" w:rsidR="00A13344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097CA5D" w14:textId="77777777" w:rsidR="00A13344" w:rsidRPr="006D7540" w:rsidRDefault="00A13344" w:rsidP="000F6CA9">
            <w:pPr>
              <w:pStyle w:val="TableNumeralsLeftAlignment"/>
            </w:pPr>
          </w:p>
        </w:tc>
      </w:tr>
    </w:tbl>
    <w:p w14:paraId="15BEA6B0" w14:textId="322EF088" w:rsidR="00A13344" w:rsidRPr="004200EA" w:rsidRDefault="00161285" w:rsidP="004C207C">
      <w:pPr>
        <w:pStyle w:val="Heading4"/>
      </w:pPr>
      <w:r>
        <w:t xml:space="preserve">M) </w:t>
      </w:r>
      <w:r w:rsidR="00E2680C">
        <w:t xml:space="preserve">Utilize resource-specific data to determine </w:t>
      </w:r>
      <w:proofErr w:type="spellStart"/>
      <w:r w:rsidR="00E2680C">
        <w:t>EFORd</w:t>
      </w:r>
      <w:proofErr w:type="spellEnd"/>
      <w:r w:rsidR="00E2680C">
        <w:t xml:space="preserve"> for storage resources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A13344" w:rsidRPr="006B7128" w14:paraId="4CC6A4A7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4E0D6F6D" w14:textId="77777777" w:rsidR="00A13344" w:rsidRPr="003A3754" w:rsidRDefault="00A13344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47878FE" w14:textId="77777777" w:rsidR="00A13344" w:rsidRPr="006B7128" w:rsidRDefault="00A13344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A13344" w:rsidRPr="006B7128" w14:paraId="7607DBCA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BA78896" w14:textId="77777777" w:rsidR="00A13344" w:rsidRPr="006B7128" w:rsidRDefault="00A13344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52FCE3D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54FAB46E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687C839" w14:textId="4E47430B" w:rsidR="00A13344" w:rsidRDefault="003E670D" w:rsidP="007B345E">
            <w:r>
              <w:lastRenderedPageBreak/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21905A7" w14:textId="77777777" w:rsidR="00A13344" w:rsidRPr="006D7540" w:rsidRDefault="00A13344" w:rsidP="000F6CA9">
            <w:pPr>
              <w:pStyle w:val="TableNumeralsLeftAlignment"/>
            </w:pPr>
          </w:p>
        </w:tc>
      </w:tr>
      <w:tr w:rsidR="00A13344" w:rsidRPr="006B7128" w14:paraId="40867B0C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0E8B4DB" w14:textId="57D648A4" w:rsidR="00A13344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A6F07AE" w14:textId="77777777" w:rsidR="00A13344" w:rsidRPr="006D7540" w:rsidRDefault="00A13344" w:rsidP="000F6CA9">
            <w:pPr>
              <w:pStyle w:val="TableNumeralsLeftAlignment"/>
            </w:pPr>
          </w:p>
        </w:tc>
      </w:tr>
    </w:tbl>
    <w:p w14:paraId="34A18354" w14:textId="3AB427C7" w:rsidR="00E2680C" w:rsidRPr="004200EA" w:rsidRDefault="00161285" w:rsidP="004C207C">
      <w:pPr>
        <w:pStyle w:val="Heading4"/>
      </w:pPr>
      <w:r>
        <w:t xml:space="preserve">N) </w:t>
      </w:r>
      <w:r w:rsidR="00E2680C">
        <w:t>Include loss factors in UCAP methodology for demand response resources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E2680C" w:rsidRPr="006B7128" w14:paraId="752AF7DD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33380230" w14:textId="77777777" w:rsidR="00E2680C" w:rsidRPr="003A3754" w:rsidRDefault="00E2680C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06B8A8A8" w14:textId="77777777" w:rsidR="00E2680C" w:rsidRPr="006B7128" w:rsidRDefault="00E2680C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E2680C" w:rsidRPr="006B7128" w14:paraId="04EE6F95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C73DA64" w14:textId="77777777" w:rsidR="00E2680C" w:rsidRPr="006B7128" w:rsidRDefault="00E2680C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38DE09B" w14:textId="77777777" w:rsidR="00E2680C" w:rsidRPr="006D7540" w:rsidRDefault="00E2680C" w:rsidP="000F6CA9">
            <w:pPr>
              <w:pStyle w:val="TableNumeralsLeftAlignment"/>
            </w:pPr>
          </w:p>
        </w:tc>
      </w:tr>
      <w:tr w:rsidR="00E2680C" w:rsidRPr="006B7128" w14:paraId="73B613F9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A3B4F5D" w14:textId="6E41D80F" w:rsidR="00E2680C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0609161" w14:textId="77777777" w:rsidR="00E2680C" w:rsidRPr="006D7540" w:rsidRDefault="00E2680C" w:rsidP="000F6CA9">
            <w:pPr>
              <w:pStyle w:val="TableNumeralsLeftAlignment"/>
            </w:pPr>
          </w:p>
        </w:tc>
      </w:tr>
      <w:tr w:rsidR="00E2680C" w:rsidRPr="006B7128" w14:paraId="314D3647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B291A37" w14:textId="3FA9B53A" w:rsidR="00E2680C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2DF730A" w14:textId="77777777" w:rsidR="00E2680C" w:rsidRPr="006D7540" w:rsidRDefault="00E2680C" w:rsidP="000F6CA9">
            <w:pPr>
              <w:pStyle w:val="TableNumeralsLeftAlignment"/>
            </w:pPr>
          </w:p>
        </w:tc>
      </w:tr>
    </w:tbl>
    <w:p w14:paraId="6E56F7AD" w14:textId="12309620" w:rsidR="00E2680C" w:rsidRPr="004200EA" w:rsidRDefault="00161285" w:rsidP="004C207C">
      <w:pPr>
        <w:pStyle w:val="Heading4"/>
      </w:pPr>
      <w:r>
        <w:t xml:space="preserve">O) </w:t>
      </w:r>
      <w:r w:rsidR="00E2680C">
        <w:t>Various suggestions that increase scope of contributor management process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E2680C" w:rsidRPr="006B7128" w14:paraId="18B70CF9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1968916D" w14:textId="77777777" w:rsidR="00E2680C" w:rsidRPr="003A3754" w:rsidRDefault="00E2680C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B9FB386" w14:textId="77777777" w:rsidR="00E2680C" w:rsidRPr="006B7128" w:rsidRDefault="00E2680C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E2680C" w:rsidRPr="006B7128" w14:paraId="627CFEA9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1797882" w14:textId="77777777" w:rsidR="00E2680C" w:rsidRPr="006B7128" w:rsidRDefault="00E2680C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C10FB13" w14:textId="77777777" w:rsidR="00E2680C" w:rsidRPr="006D7540" w:rsidRDefault="00E2680C" w:rsidP="000F6CA9">
            <w:pPr>
              <w:pStyle w:val="TableNumeralsLeftAlignment"/>
            </w:pPr>
          </w:p>
        </w:tc>
      </w:tr>
      <w:tr w:rsidR="00E2680C" w:rsidRPr="006B7128" w14:paraId="31EB6C79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4295D9" w14:textId="4D9467C4" w:rsidR="00E2680C" w:rsidRDefault="003E670D" w:rsidP="007B345E">
            <w:r>
              <w:lastRenderedPageBreak/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</w:t>
            </w:r>
            <w:r w:rsidR="007B345E">
              <w:t>f so, please elaborate.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57B9AB8" w14:textId="77777777" w:rsidR="00E2680C" w:rsidRPr="006D7540" w:rsidRDefault="00E2680C" w:rsidP="000F6CA9">
            <w:pPr>
              <w:pStyle w:val="TableNumeralsLeftAlignment"/>
            </w:pPr>
          </w:p>
        </w:tc>
      </w:tr>
      <w:tr w:rsidR="00E2680C" w:rsidRPr="006B7128" w14:paraId="4ED57254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FAD1974" w14:textId="0D671DE3" w:rsidR="00E2680C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EB63329" w14:textId="77777777" w:rsidR="00E2680C" w:rsidRPr="006D7540" w:rsidRDefault="00E2680C" w:rsidP="000F6CA9">
            <w:pPr>
              <w:pStyle w:val="TableNumeralsLeftAlignment"/>
            </w:pPr>
          </w:p>
        </w:tc>
      </w:tr>
    </w:tbl>
    <w:p w14:paraId="5B89D023" w14:textId="4B6EF23A" w:rsidR="00E2680C" w:rsidRPr="004200EA" w:rsidRDefault="00161285" w:rsidP="004C207C">
      <w:pPr>
        <w:pStyle w:val="Heading4"/>
      </w:pPr>
      <w:r>
        <w:t xml:space="preserve">P) </w:t>
      </w:r>
      <w:r w:rsidR="00E2680C">
        <w:t>Review of HDR standby trigger process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E2680C" w:rsidRPr="006B7128" w14:paraId="0E386FD2" w14:textId="77777777" w:rsidTr="000F6CA9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102C03B" w14:textId="77777777" w:rsidR="00E2680C" w:rsidRPr="003A3754" w:rsidRDefault="00E2680C" w:rsidP="000F6CA9">
            <w:pPr>
              <w:pStyle w:val="TableHeaderLeftAlignment"/>
            </w:pPr>
            <w:r>
              <w:t>Question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71957863" w14:textId="77777777" w:rsidR="00E2680C" w:rsidRPr="006B7128" w:rsidRDefault="00E2680C" w:rsidP="000F6CA9">
            <w:pPr>
              <w:pStyle w:val="TableHeaderRightAlignment"/>
              <w:framePr w:wrap="around"/>
            </w:pPr>
            <w:r>
              <w:t>Stakeholder Feedback</w:t>
            </w:r>
          </w:p>
        </w:tc>
      </w:tr>
      <w:tr w:rsidR="00E2680C" w:rsidRPr="006B7128" w14:paraId="3B9F48CB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26267686" w14:textId="77777777" w:rsidR="00E2680C" w:rsidRPr="006B7128" w:rsidRDefault="00E2680C" w:rsidP="000F6CA9">
            <w:r>
              <w:t xml:space="preserve">How would this enhancement improve CA participant and ratepayer outcomes?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2C9DC51A" w14:textId="77777777" w:rsidR="00E2680C" w:rsidRPr="006D7540" w:rsidRDefault="00E2680C" w:rsidP="000F6CA9">
            <w:pPr>
              <w:pStyle w:val="TableNumeralsLeftAlignment"/>
            </w:pPr>
          </w:p>
        </w:tc>
      </w:tr>
      <w:tr w:rsidR="00E2680C" w:rsidRPr="006B7128" w14:paraId="455E80C0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8B85F1F" w14:textId="47EC6F79" w:rsidR="00E2680C" w:rsidRDefault="003E670D" w:rsidP="007B345E">
            <w:r>
              <w:t xml:space="preserve">Would the benefits of this </w:t>
            </w:r>
            <w:r w:rsidR="001C0E0B">
              <w:t>enhancement be quantifiable (e.g</w:t>
            </w:r>
            <w:r>
              <w:t>., improved resource performance, reliability, ratepayer value, etc.)? If so, please elaborate</w:t>
            </w:r>
            <w:r w:rsidR="007B345E"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4261E21" w14:textId="77777777" w:rsidR="00E2680C" w:rsidRPr="006D7540" w:rsidRDefault="00E2680C" w:rsidP="000F6CA9">
            <w:pPr>
              <w:pStyle w:val="TableNumeralsLeftAlignment"/>
            </w:pPr>
          </w:p>
        </w:tc>
      </w:tr>
      <w:tr w:rsidR="00E2680C" w:rsidRPr="006B7128" w14:paraId="3D6F1FEE" w14:textId="77777777" w:rsidTr="000F6CA9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557E1865" w14:textId="46F37DDD" w:rsidR="00E2680C" w:rsidRDefault="007B345E" w:rsidP="000F6CA9">
            <w:r>
              <w:t xml:space="preserve">Please indicate and elaborate on which of the following categories best describes how this change would enhance the Capacity Auction: </w:t>
            </w:r>
            <w:r w:rsidRPr="00D02BC9">
              <w:rPr>
                <w:i/>
              </w:rPr>
              <w:t>competition, reliability, transparency, accessibility, administrative efficiency, resource performance, resource diversity, accuracy, general/other</w:t>
            </w:r>
            <w:r>
              <w:t>.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617AC1F1" w14:textId="77777777" w:rsidR="00E2680C" w:rsidRPr="006D7540" w:rsidRDefault="00E2680C" w:rsidP="000F6CA9">
            <w:pPr>
              <w:pStyle w:val="TableNumeralsLeftAlignment"/>
            </w:pPr>
          </w:p>
        </w:tc>
      </w:tr>
    </w:tbl>
    <w:p w14:paraId="3BD88D50" w14:textId="4A8C51D0" w:rsidR="00D2041D" w:rsidRDefault="00D2041D" w:rsidP="00D2041D">
      <w:pPr>
        <w:pStyle w:val="Heading3"/>
      </w:pPr>
      <w:r>
        <w:t>General Comments/Feedback</w:t>
      </w:r>
    </w:p>
    <w:bookmarkEnd w:id="1"/>
    <w:p w14:paraId="0EA7A0E8" w14:textId="3E252430" w:rsidR="00D56CDF" w:rsidRPr="003B554C" w:rsidRDefault="00D56CDF" w:rsidP="00456376">
      <w:pPr>
        <w:pStyle w:val="BodyText"/>
      </w:pPr>
    </w:p>
    <w:sectPr w:rsidR="00D56CDF" w:rsidRPr="003B554C" w:rsidSect="003E040F">
      <w:footerReference w:type="default" r:id="rId15"/>
      <w:footerReference w:type="first" r:id="rId16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535B9E" w:rsidRDefault="00535B9E" w:rsidP="00F83314">
      <w:r>
        <w:separator/>
      </w:r>
    </w:p>
    <w:p w14:paraId="0CF97080" w14:textId="77777777" w:rsidR="00535B9E" w:rsidRDefault="00535B9E"/>
  </w:endnote>
  <w:endnote w:type="continuationSeparator" w:id="0">
    <w:p w14:paraId="19906BAB" w14:textId="77777777" w:rsidR="00535B9E" w:rsidRDefault="00535B9E" w:rsidP="00F83314">
      <w:r>
        <w:continuationSeparator/>
      </w:r>
    </w:p>
    <w:p w14:paraId="547F2BDA" w14:textId="77777777" w:rsidR="00535B9E" w:rsidRDefault="0053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30438379" w:rsidR="00535B9E" w:rsidRDefault="00535B9E" w:rsidP="00535B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C77FC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4A7CFF92" w14:textId="00C71CE6" w:rsidR="00535B9E" w:rsidRDefault="00535B9E" w:rsidP="00871E07">
    <w:pPr>
      <w:pStyle w:val="Footer"/>
      <w:ind w:right="360"/>
    </w:pPr>
    <w:r>
      <w:t>C</w:t>
    </w:r>
    <w:r w:rsidR="0015096B">
      <w:t>apacity Auction E</w:t>
    </w:r>
    <w:r w:rsidR="00902D56">
      <w:t>nhancements</w:t>
    </w:r>
    <w:r w:rsidR="0015096B">
      <w:t>, 20</w:t>
    </w:r>
    <w:r>
      <w:t>/</w:t>
    </w:r>
    <w:r w:rsidR="0015096B">
      <w:t>September</w:t>
    </w:r>
    <w: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11E102DB" w:rsidR="00535B9E" w:rsidRDefault="00535B9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71F50">
      <w:t xml:space="preserve"> </w:t>
    </w:r>
    <w:r w:rsidRPr="00A71F50">
      <w:fldChar w:fldCharType="begin"/>
    </w:r>
    <w:r w:rsidRPr="00A71F50">
      <w:instrText xml:space="preserve"> PAGE  \* Arabic </w:instrText>
    </w:r>
    <w:r w:rsidRPr="00A71F50">
      <w:fldChar w:fldCharType="separate"/>
    </w:r>
    <w:r w:rsidR="008C77FC">
      <w:rPr>
        <w:noProof/>
      </w:rPr>
      <w:t>1</w:t>
    </w:r>
    <w:r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535B9E" w:rsidRDefault="00535B9E">
      <w:r>
        <w:separator/>
      </w:r>
    </w:p>
  </w:footnote>
  <w:footnote w:type="continuationSeparator" w:id="0">
    <w:p w14:paraId="73587181" w14:textId="77777777" w:rsidR="00535B9E" w:rsidRDefault="00535B9E" w:rsidP="00F83314">
      <w:r>
        <w:continuationSeparator/>
      </w:r>
    </w:p>
    <w:p w14:paraId="23075D0C" w14:textId="77777777" w:rsidR="00535B9E" w:rsidRDefault="00535B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15BBC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86880"/>
    <w:rsid w:val="00092705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5096B"/>
    <w:rsid w:val="00152614"/>
    <w:rsid w:val="00161285"/>
    <w:rsid w:val="00164724"/>
    <w:rsid w:val="001708DC"/>
    <w:rsid w:val="00180C5F"/>
    <w:rsid w:val="00191D1F"/>
    <w:rsid w:val="00197EE4"/>
    <w:rsid w:val="001B31FB"/>
    <w:rsid w:val="001B5068"/>
    <w:rsid w:val="001C0E0B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37525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9460C"/>
    <w:rsid w:val="002A4F50"/>
    <w:rsid w:val="002C11A0"/>
    <w:rsid w:val="002C1201"/>
    <w:rsid w:val="002D1A7A"/>
    <w:rsid w:val="002D3238"/>
    <w:rsid w:val="002D4EB9"/>
    <w:rsid w:val="002E05B4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0D"/>
    <w:rsid w:val="003E67F9"/>
    <w:rsid w:val="003E7A89"/>
    <w:rsid w:val="003F033F"/>
    <w:rsid w:val="003F1F61"/>
    <w:rsid w:val="00401A13"/>
    <w:rsid w:val="004108F9"/>
    <w:rsid w:val="004200EA"/>
    <w:rsid w:val="0042208A"/>
    <w:rsid w:val="00424970"/>
    <w:rsid w:val="00424BA0"/>
    <w:rsid w:val="00426D11"/>
    <w:rsid w:val="00456376"/>
    <w:rsid w:val="00482219"/>
    <w:rsid w:val="00497849"/>
    <w:rsid w:val="004C1610"/>
    <w:rsid w:val="004C207C"/>
    <w:rsid w:val="004D5A69"/>
    <w:rsid w:val="004D7C5F"/>
    <w:rsid w:val="004E0F5C"/>
    <w:rsid w:val="004F115E"/>
    <w:rsid w:val="00502752"/>
    <w:rsid w:val="005066CE"/>
    <w:rsid w:val="005250E4"/>
    <w:rsid w:val="00535B9E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5F58E0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1E4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345E"/>
    <w:rsid w:val="007B4815"/>
    <w:rsid w:val="007B538A"/>
    <w:rsid w:val="007D7593"/>
    <w:rsid w:val="007E2315"/>
    <w:rsid w:val="007E673E"/>
    <w:rsid w:val="007F6D2B"/>
    <w:rsid w:val="00803BF6"/>
    <w:rsid w:val="00821FD8"/>
    <w:rsid w:val="00823D2B"/>
    <w:rsid w:val="00831390"/>
    <w:rsid w:val="00836072"/>
    <w:rsid w:val="00855324"/>
    <w:rsid w:val="00861F85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C77FC"/>
    <w:rsid w:val="008D63A5"/>
    <w:rsid w:val="008D6894"/>
    <w:rsid w:val="008E5E99"/>
    <w:rsid w:val="008F1EB5"/>
    <w:rsid w:val="008F5089"/>
    <w:rsid w:val="008F73C6"/>
    <w:rsid w:val="00902A0D"/>
    <w:rsid w:val="00902D56"/>
    <w:rsid w:val="00906361"/>
    <w:rsid w:val="00906834"/>
    <w:rsid w:val="0090718A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6502"/>
    <w:rsid w:val="009F1D39"/>
    <w:rsid w:val="00A0005D"/>
    <w:rsid w:val="00A00B71"/>
    <w:rsid w:val="00A047A0"/>
    <w:rsid w:val="00A12326"/>
    <w:rsid w:val="00A13344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209E"/>
    <w:rsid w:val="00B44D93"/>
    <w:rsid w:val="00B45BE4"/>
    <w:rsid w:val="00B54E3D"/>
    <w:rsid w:val="00B55305"/>
    <w:rsid w:val="00B81E1D"/>
    <w:rsid w:val="00B94249"/>
    <w:rsid w:val="00BA79D5"/>
    <w:rsid w:val="00BC1CD2"/>
    <w:rsid w:val="00BC73F3"/>
    <w:rsid w:val="00BD2268"/>
    <w:rsid w:val="00BE4AA6"/>
    <w:rsid w:val="00BE4D1D"/>
    <w:rsid w:val="00BE558C"/>
    <w:rsid w:val="00BF2E6E"/>
    <w:rsid w:val="00C01175"/>
    <w:rsid w:val="00C04795"/>
    <w:rsid w:val="00C05411"/>
    <w:rsid w:val="00C31D32"/>
    <w:rsid w:val="00C36722"/>
    <w:rsid w:val="00C370C7"/>
    <w:rsid w:val="00C37949"/>
    <w:rsid w:val="00C41FBE"/>
    <w:rsid w:val="00C42322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0727"/>
    <w:rsid w:val="00CA56A3"/>
    <w:rsid w:val="00CB05BA"/>
    <w:rsid w:val="00CB6270"/>
    <w:rsid w:val="00CB7A57"/>
    <w:rsid w:val="00CC5376"/>
    <w:rsid w:val="00CD06BE"/>
    <w:rsid w:val="00CD26E7"/>
    <w:rsid w:val="00CE0767"/>
    <w:rsid w:val="00CE3824"/>
    <w:rsid w:val="00CE3D01"/>
    <w:rsid w:val="00CF5EE0"/>
    <w:rsid w:val="00D02BC9"/>
    <w:rsid w:val="00D10DA4"/>
    <w:rsid w:val="00D14734"/>
    <w:rsid w:val="00D2041D"/>
    <w:rsid w:val="00D258A0"/>
    <w:rsid w:val="00D26C05"/>
    <w:rsid w:val="00D321E6"/>
    <w:rsid w:val="00D36D5F"/>
    <w:rsid w:val="00D4161A"/>
    <w:rsid w:val="00D429F4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2038"/>
    <w:rsid w:val="00DB6BDE"/>
    <w:rsid w:val="00DC2622"/>
    <w:rsid w:val="00DC45E1"/>
    <w:rsid w:val="00DC5459"/>
    <w:rsid w:val="00DD2E46"/>
    <w:rsid w:val="00DD3947"/>
    <w:rsid w:val="00DD3B1E"/>
    <w:rsid w:val="00DD5A3D"/>
    <w:rsid w:val="00DE026B"/>
    <w:rsid w:val="00DE36B2"/>
    <w:rsid w:val="00DF2962"/>
    <w:rsid w:val="00E0091E"/>
    <w:rsid w:val="00E07446"/>
    <w:rsid w:val="00E153D2"/>
    <w:rsid w:val="00E24C84"/>
    <w:rsid w:val="00E2680C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2024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1BE41432"/>
    <w:rsid w:val="303CEA41"/>
    <w:rsid w:val="3264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?subject=CA%20Enhancements%20Feedbac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en/Sector-Participants/Engagement-Initiatives/Engagements/Capacity-Auction-Enhancem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so.ca/en/Sector-Participants/Planning-and-Forecasting/Resource-Adequacy-Framewor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  <w:rsid w:val="00D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4C92A-6686-4AF8-8C58-71CA92AC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C93A2-0BAB-459A-94C3-9E9C13EBC62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973cce62-d354-49ee-a291-01c731dc792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986E7-3670-4F8B-B582-2BA18BD5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Capacity Auction Enhancements – September 20, 2023 Feedback Form</vt:lpstr>
    </vt:vector>
  </TitlesOfParts>
  <Manager/>
  <Company>Independent Electricity System Operator</Company>
  <LinksUpToDate>false</LinksUpToDate>
  <CharactersWithSpaces>12036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Auction Enhancements – September 20, 2023 Feedback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2023-09-18T17:08:00Z</dcterms:created>
  <dcterms:modified xsi:type="dcterms:W3CDTF">2023-09-18T17:15:00Z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