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F6AF5BB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5A5EF9" w:rsidRDefault="005A5EF9" w:rsidP="005A5EF9">
      <w:pPr>
        <w:pStyle w:val="YellowBarHeading2"/>
      </w:pPr>
    </w:p>
    <w:p w:rsidR="006F582B" w:rsidRDefault="00F9284C" w:rsidP="006F582B">
      <w:pPr>
        <w:pStyle w:val="Heading2"/>
      </w:pPr>
      <w:r>
        <w:t>Demand-Side Vision</w:t>
      </w:r>
      <w:r w:rsidR="00400F50">
        <w:t xml:space="preserve"> (D</w:t>
      </w:r>
      <w:r w:rsidR="00BE356C">
        <w:t>S</w:t>
      </w:r>
      <w:r w:rsidR="00400F50">
        <w:t>V)</w:t>
      </w:r>
      <w:r>
        <w:t xml:space="preserve"> </w:t>
      </w:r>
      <w:r w:rsidRPr="00F9284C">
        <w:t>and</w:t>
      </w:r>
      <w:r>
        <w:t xml:space="preserve"> DR Participation Model Enhancements -</w:t>
      </w:r>
      <w:r w:rsidR="007A1A30">
        <w:t xml:space="preserve"> </w:t>
      </w:r>
      <w:r w:rsidR="00976964">
        <w:t>September</w:t>
      </w:r>
      <w:bookmarkStart w:id="0" w:name="_GoBack"/>
      <w:bookmarkEnd w:id="0"/>
      <w:r>
        <w:t xml:space="preserve"> 20, 2023</w:t>
      </w:r>
    </w:p>
    <w:p w:rsidR="009B6BAE" w:rsidRDefault="009B6BAE" w:rsidP="006E7BD2">
      <w:pPr>
        <w:pStyle w:val="Heading3"/>
      </w:pPr>
      <w:r>
        <w:t>Feedback Provided by:</w:t>
      </w:r>
    </w:p>
    <w:p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:rsidR="00880AC3" w:rsidRDefault="00880AC3" w:rsidP="004C1610">
      <w:pPr>
        <w:pStyle w:val="BodyText"/>
      </w:pPr>
    </w:p>
    <w:p w:rsidR="00400F50" w:rsidRPr="00BE356C" w:rsidRDefault="00BE356C" w:rsidP="00BE356C">
      <w:pPr>
        <w:pBdr>
          <w:top w:val="single" w:sz="2" w:space="12" w:color="E7F5FC" w:themeColor="background2" w:themeTint="33"/>
          <w:left w:val="single" w:sz="2" w:space="12" w:color="E7F5FC" w:themeColor="background2" w:themeTint="33"/>
          <w:bottom w:val="single" w:sz="2" w:space="12" w:color="E7F5FC" w:themeColor="background2" w:themeTint="33"/>
          <w:right w:val="single" w:sz="2" w:space="12" w:color="E7F5FC" w:themeColor="background2" w:themeTint="33"/>
        </w:pBdr>
        <w:shd w:val="clear" w:color="auto" w:fill="E7F5FC" w:themeFill="background2" w:themeFillTint="33"/>
        <w:spacing w:after="300"/>
        <w:ind w:left="245" w:right="245"/>
        <w:mirrorIndents/>
        <w:rPr>
          <w:color w:val="003366" w:themeColor="text2"/>
          <w:lang w:val="en-US"/>
          <w14:ligatures w14:val="standard"/>
          <w14:numForm w14:val="lining"/>
          <w14:numSpacing w14:val="tabular"/>
        </w:rPr>
      </w:pPr>
      <w:r w:rsidRPr="00BE356C">
        <w:rPr>
          <w:color w:val="003366" w:themeColor="text2"/>
          <w:lang w:val="en-US"/>
          <w14:ligatures w14:val="standard"/>
          <w14:numForm w14:val="lining"/>
          <w14:numSpacing w14:val="tabular"/>
        </w:rPr>
        <w:t xml:space="preserve">To promote transparency, feedback submitted will be posted on the </w:t>
      </w:r>
      <w:r>
        <w:rPr>
          <w:color w:val="003366" w:themeColor="text2"/>
          <w:lang w:val="en-US"/>
          <w14:ligatures w14:val="standard"/>
          <w14:numForm w14:val="lining"/>
          <w14:numSpacing w14:val="tabular"/>
        </w:rPr>
        <w:br/>
      </w:r>
      <w:hyperlink r:id="rId11" w:history="1">
        <w:r w:rsidRPr="00BE356C">
          <w:rPr>
            <w:rStyle w:val="Hyperlink"/>
            <w:noProof w:val="0"/>
            <w:lang w:val="en-US" w:eastAsia="en-US"/>
            <w14:ligatures w14:val="standard"/>
          </w:rPr>
          <w:t>Demand-</w:t>
        </w:r>
        <w:r>
          <w:rPr>
            <w:rStyle w:val="Hyperlink"/>
            <w:noProof w:val="0"/>
            <w:lang w:val="en-US" w:eastAsia="en-US"/>
            <w14:ligatures w14:val="standard"/>
          </w:rPr>
          <w:t>S</w:t>
        </w:r>
        <w:r w:rsidRPr="00BE356C">
          <w:rPr>
            <w:rStyle w:val="Hyperlink"/>
            <w:noProof w:val="0"/>
            <w:lang w:val="en-US" w:eastAsia="en-US"/>
            <w14:ligatures w14:val="standard"/>
          </w:rPr>
          <w:t>ide Vision engagement webpage</w:t>
        </w:r>
      </w:hyperlink>
      <w:r w:rsidRPr="00BE356C">
        <w:rPr>
          <w:color w:val="003366" w:themeColor="text2"/>
          <w:lang w:val="en-US"/>
          <w14:ligatures w14:val="standard"/>
          <w14:numForm w14:val="lining"/>
          <w14:numSpacing w14:val="tabular"/>
        </w:rPr>
        <w:t xml:space="preserve"> unless otherwise requested by the sender.</w:t>
      </w:r>
    </w:p>
    <w:p w:rsidR="00555588" w:rsidRPr="00555588" w:rsidRDefault="00555588" w:rsidP="00400F50">
      <w:pPr>
        <w:pStyle w:val="BodyText"/>
        <w:spacing w:line="360" w:lineRule="auto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 w:rsidR="00F9284C">
        <w:rPr>
          <w:rFonts w:eastAsiaTheme="minorEastAsia" w:cs="Tahoma"/>
          <w:szCs w:val="22"/>
          <w:lang w:val="en-US"/>
        </w:rPr>
        <w:t>September 20, 2023</w:t>
      </w:r>
      <w:r>
        <w:rPr>
          <w:rFonts w:eastAsiaTheme="minorEastAsia" w:cs="Tahoma"/>
          <w:szCs w:val="22"/>
          <w:lang w:val="en-US"/>
        </w:rPr>
        <w:t xml:space="preserve"> engagement</w:t>
      </w:r>
      <w:r w:rsidRPr="00555588">
        <w:rPr>
          <w:rFonts w:eastAsiaTheme="minorEastAsia" w:cs="Tahoma"/>
          <w:szCs w:val="22"/>
          <w:lang w:val="en-US"/>
        </w:rPr>
        <w:t xml:space="preserve"> webinar,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Pr="00555588">
        <w:rPr>
          <w:rFonts w:eastAsiaTheme="minorEastAsia" w:cs="Tahoma"/>
          <w:szCs w:val="22"/>
          <w:lang w:val="en-US"/>
        </w:rPr>
        <w:t xml:space="preserve">eedback from stakeholders on </w:t>
      </w:r>
      <w:r w:rsidR="00400F50">
        <w:rPr>
          <w:rFonts w:eastAsiaTheme="minorEastAsia" w:cs="Tahoma"/>
          <w:szCs w:val="22"/>
          <w:lang w:val="en-US"/>
        </w:rPr>
        <w:t>the topics during the D</w:t>
      </w:r>
      <w:r w:rsidR="00225B2D">
        <w:rPr>
          <w:rFonts w:eastAsiaTheme="minorEastAsia" w:cs="Tahoma"/>
          <w:szCs w:val="22"/>
          <w:lang w:val="en-US"/>
        </w:rPr>
        <w:t>S</w:t>
      </w:r>
      <w:r w:rsidR="00400F50">
        <w:rPr>
          <w:rFonts w:eastAsiaTheme="minorEastAsia" w:cs="Tahoma"/>
          <w:szCs w:val="22"/>
          <w:lang w:val="en-US"/>
        </w:rPr>
        <w:t>V session</w:t>
      </w:r>
      <w:r w:rsidRPr="00555588">
        <w:rPr>
          <w:rFonts w:eastAsiaTheme="minorEastAsia" w:cs="Tahoma"/>
          <w:szCs w:val="22"/>
          <w:lang w:val="en-US"/>
        </w:rPr>
        <w:t>. The webinar presentation and recording can be accessed from the</w:t>
      </w:r>
      <w:r w:rsidR="00400F50">
        <w:rPr>
          <w:rFonts w:eastAsiaTheme="minorEastAsia" w:cs="Tahoma"/>
          <w:szCs w:val="22"/>
          <w:lang w:val="en-US"/>
        </w:rPr>
        <w:t xml:space="preserve"> </w:t>
      </w:r>
      <w:hyperlink r:id="rId12" w:history="1">
        <w:r w:rsidR="00400F50" w:rsidRPr="00400F50">
          <w:rPr>
            <w:rStyle w:val="Hyperlink"/>
            <w:rFonts w:eastAsiaTheme="minorEastAsia" w:cs="Tahoma"/>
            <w:noProof w:val="0"/>
            <w:szCs w:val="22"/>
            <w:lang w:val="en-US"/>
          </w:rPr>
          <w:t>D</w:t>
        </w:r>
        <w:r w:rsidR="00BE356C">
          <w:rPr>
            <w:rStyle w:val="Hyperlink"/>
            <w:rFonts w:eastAsiaTheme="minorEastAsia" w:cs="Tahoma"/>
            <w:noProof w:val="0"/>
            <w:szCs w:val="22"/>
            <w:lang w:val="en-US"/>
          </w:rPr>
          <w:t>S</w:t>
        </w:r>
        <w:r w:rsidR="00400F50" w:rsidRPr="00400F50">
          <w:rPr>
            <w:rStyle w:val="Hyperlink"/>
            <w:rFonts w:eastAsiaTheme="minorEastAsia" w:cs="Tahoma"/>
            <w:noProof w:val="0"/>
            <w:szCs w:val="22"/>
            <w:lang w:val="en-US"/>
          </w:rPr>
          <w:t>V</w:t>
        </w:r>
        <w:r w:rsidRPr="00400F50">
          <w:rPr>
            <w:rStyle w:val="Hyperlink"/>
            <w:rFonts w:eastAsiaTheme="minorEastAsia" w:cs="Tahoma"/>
            <w:noProof w:val="0"/>
            <w:szCs w:val="22"/>
            <w:lang w:val="en-US"/>
          </w:rPr>
          <w:t xml:space="preserve"> </w:t>
        </w:r>
        <w:r w:rsidRPr="00400F50">
          <w:rPr>
            <w:rStyle w:val="Hyperlink"/>
            <w:lang w:val="en-US"/>
          </w:rPr>
          <w:t>engagement web page</w:t>
        </w:r>
      </w:hyperlink>
      <w:r w:rsidRPr="00555588">
        <w:rPr>
          <w:rFonts w:eastAsiaTheme="minorEastAsia" w:cs="Tahoma"/>
          <w:szCs w:val="22"/>
          <w:lang w:val="en-US"/>
        </w:rPr>
        <w:t>.</w:t>
      </w:r>
    </w:p>
    <w:p w:rsidR="006F582B" w:rsidRDefault="00555588" w:rsidP="00400F50">
      <w:pPr>
        <w:pStyle w:val="BodyText"/>
        <w:spacing w:line="360" w:lineRule="auto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Style w:val="Hyperlink"/>
          <w:lang w:val="en-US"/>
        </w:rPr>
        <w:t>engagement@ieso.ca</w:t>
      </w:r>
      <w:r w:rsidRPr="00555588">
        <w:rPr>
          <w:rFonts w:eastAsiaTheme="minorEastAsia" w:cs="Tahoma"/>
          <w:szCs w:val="22"/>
          <w:lang w:val="en-US"/>
        </w:rPr>
        <w:t xml:space="preserve"> b</w:t>
      </w:r>
      <w:r w:rsidR="00400F50">
        <w:rPr>
          <w:rFonts w:eastAsiaTheme="minorEastAsia" w:cs="Tahoma"/>
          <w:szCs w:val="22"/>
          <w:lang w:val="en-US"/>
        </w:rPr>
        <w:t xml:space="preserve">etween </w:t>
      </w:r>
      <w:r w:rsidR="00400F50" w:rsidRPr="00400F50">
        <w:rPr>
          <w:rFonts w:eastAsiaTheme="minorEastAsia" w:cs="Tahoma"/>
          <w:szCs w:val="22"/>
          <w:lang w:val="en-US"/>
        </w:rPr>
        <w:t>September 29</w:t>
      </w:r>
      <w:r w:rsidR="00400F50">
        <w:rPr>
          <w:rFonts w:eastAsiaTheme="minorEastAsia" w:cs="Tahoma"/>
          <w:szCs w:val="22"/>
          <w:lang w:val="en-US"/>
        </w:rPr>
        <w:t>,</w:t>
      </w:r>
      <w:r w:rsidR="00400F50" w:rsidRPr="00400F50">
        <w:rPr>
          <w:rFonts w:eastAsiaTheme="minorEastAsia" w:cs="Tahoma"/>
          <w:szCs w:val="22"/>
          <w:lang w:val="en-US"/>
        </w:rPr>
        <w:t xml:space="preserve"> with a deadline of </w:t>
      </w:r>
      <w:r w:rsidR="000145AE" w:rsidRPr="000145AE">
        <w:rPr>
          <w:rFonts w:eastAsiaTheme="minorEastAsia" w:cs="Tahoma"/>
          <w:b/>
          <w:color w:val="auto"/>
          <w:szCs w:val="22"/>
          <w:lang w:val="en-US"/>
        </w:rPr>
        <w:t xml:space="preserve">October 4, </w:t>
      </w:r>
      <w:r w:rsidR="00F9284C" w:rsidRPr="000145AE">
        <w:rPr>
          <w:rFonts w:eastAsiaTheme="minorEastAsia" w:cs="Tahoma"/>
          <w:b/>
          <w:color w:val="auto"/>
          <w:szCs w:val="22"/>
          <w:lang w:val="en-US"/>
        </w:rPr>
        <w:t>2023</w:t>
      </w:r>
      <w:r w:rsidRPr="00555588">
        <w:rPr>
          <w:rFonts w:eastAsiaTheme="minorEastAsia" w:cs="Tahoma"/>
          <w:szCs w:val="22"/>
          <w:lang w:val="en-US"/>
        </w:rPr>
        <w:t>. If you wish to provide confidential feedback, please submit as a separate document, marked “Confidential”. Otherwise, to promote transparency, feedback that is not marked “Confidential” will be posted on the engagement webpage.</w:t>
      </w:r>
    </w:p>
    <w:p w:rsidR="009B6BAE" w:rsidRDefault="009B6BAE" w:rsidP="00400F50">
      <w:pPr>
        <w:spacing w:after="0" w:line="360" w:lineRule="auto"/>
      </w:pPr>
    </w:p>
    <w:p w:rsidR="00400F50" w:rsidRDefault="00400F50" w:rsidP="00400F50">
      <w:pPr>
        <w:spacing w:after="0" w:line="36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</w:p>
    <w:p w:rsidR="00915C81" w:rsidRDefault="00F9284C" w:rsidP="00915C81">
      <w:pPr>
        <w:pStyle w:val="Heading3"/>
      </w:pPr>
      <w:bookmarkStart w:id="1" w:name="_Toc35868671"/>
      <w:r>
        <w:lastRenderedPageBreak/>
        <w:t>DSV Objective and Principles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915C81" w:rsidRPr="006B7128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:rsidR="00915C81" w:rsidRPr="003A3754" w:rsidRDefault="00915C81" w:rsidP="00E17E7F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:rsidR="00915C81" w:rsidRPr="006B7128" w:rsidRDefault="00915C81" w:rsidP="00E17E7F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915C81" w:rsidRPr="006B7128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:rsidR="00915C81" w:rsidRPr="00F9284C" w:rsidRDefault="00111153" w:rsidP="00F9284C">
            <w:pPr>
              <w:pStyle w:val="TableNumeralsLeftAlignment"/>
              <w:rPr>
                <w:lang w:val="en-CA"/>
              </w:rPr>
            </w:pPr>
            <w:r w:rsidRPr="00F9284C">
              <w:t>Does the proposed Demand-Side Vision statement capture the key considerations for Demand-Side participation?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:rsidR="00915C81" w:rsidRPr="006D7540" w:rsidRDefault="00915C81" w:rsidP="00E17E7F">
            <w:pPr>
              <w:pStyle w:val="TableNumeralsLeftAlignment"/>
            </w:pPr>
          </w:p>
        </w:tc>
      </w:tr>
    </w:tbl>
    <w:p w:rsidR="00C37949" w:rsidRDefault="00C37949" w:rsidP="00C37949">
      <w:pPr>
        <w:pStyle w:val="BodyText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050EB5" w:rsidRPr="006B7128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:rsidR="00050EB5" w:rsidRPr="003A3754" w:rsidRDefault="00050EB5" w:rsidP="00081167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:rsidR="00050EB5" w:rsidRPr="006B7128" w:rsidRDefault="00050EB5" w:rsidP="00081167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050EB5" w:rsidRPr="006B7128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:rsidR="00050EB5" w:rsidRPr="00F9284C" w:rsidRDefault="00F9284C" w:rsidP="00400F50">
            <w:pPr>
              <w:pStyle w:val="TableNumeralsLeftAlignment"/>
              <w:rPr>
                <w:lang w:val="en-CA"/>
              </w:rPr>
            </w:pPr>
            <w:r w:rsidRPr="00F9284C">
              <w:t>Do the engagement principles align with the vision</w:t>
            </w:r>
            <w:r w:rsidR="00400F50">
              <w:t xml:space="preserve"> of this initiative</w:t>
            </w:r>
            <w:r w:rsidRPr="00F9284C">
              <w:t>?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:rsidR="00050EB5" w:rsidRPr="006D7540" w:rsidRDefault="00050EB5" w:rsidP="00081167">
            <w:pPr>
              <w:pStyle w:val="TableNumeralsLeftAlignment"/>
            </w:pPr>
          </w:p>
        </w:tc>
      </w:tr>
    </w:tbl>
    <w:p w:rsidR="00F9284C" w:rsidRPr="004200EA" w:rsidRDefault="00F9284C" w:rsidP="00F9284C">
      <w:pPr>
        <w:pStyle w:val="Heading3"/>
      </w:pPr>
      <w:r>
        <w:t xml:space="preserve">Priority Areas 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F9284C" w:rsidRPr="006B7128" w:rsidTr="004726E6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:rsidR="00F9284C" w:rsidRPr="003A3754" w:rsidRDefault="00F9284C" w:rsidP="004726E6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:rsidR="00F9284C" w:rsidRPr="006B7128" w:rsidRDefault="00F9284C" w:rsidP="004726E6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F9284C" w:rsidRPr="006B7128" w:rsidTr="004726E6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:rsidR="00F9284C" w:rsidRPr="00F9284C" w:rsidRDefault="00F9284C" w:rsidP="004726E6">
            <w:pPr>
              <w:pStyle w:val="TableNumeralsLeftAlignment"/>
              <w:rPr>
                <w:lang w:val="en-CA"/>
              </w:rPr>
            </w:pPr>
            <w:r w:rsidRPr="00F9284C">
              <w:rPr>
                <w:lang w:val="en-CA"/>
              </w:rPr>
              <w:t>Are the identified priority areas reflective of current participation issues and challenges?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:rsidR="00F9284C" w:rsidRPr="006D7540" w:rsidRDefault="00F9284C" w:rsidP="004726E6">
            <w:pPr>
              <w:pStyle w:val="TableNumeralsLeftAlignment"/>
            </w:pPr>
          </w:p>
        </w:tc>
      </w:tr>
    </w:tbl>
    <w:p w:rsidR="00F9284C" w:rsidRDefault="00F9284C" w:rsidP="00F9284C">
      <w:pPr>
        <w:pStyle w:val="BodyText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F9284C" w:rsidRPr="006B7128" w:rsidTr="004726E6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:rsidR="00F9284C" w:rsidRPr="003A3754" w:rsidRDefault="00F9284C" w:rsidP="004726E6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:rsidR="00F9284C" w:rsidRPr="006B7128" w:rsidRDefault="00F9284C" w:rsidP="004726E6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F9284C" w:rsidRPr="006B7128" w:rsidTr="004726E6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:rsidR="00F9284C" w:rsidRPr="00F9284C" w:rsidRDefault="00F9284C" w:rsidP="004726E6">
            <w:pPr>
              <w:pStyle w:val="TableNumeralsLeftAlignment"/>
              <w:rPr>
                <w:lang w:val="en-CA"/>
              </w:rPr>
            </w:pPr>
            <w:r w:rsidRPr="00F9284C">
              <w:t xml:space="preserve">Are there additional topics the IESO should consider? 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:rsidR="00F9284C" w:rsidRPr="006D7540" w:rsidRDefault="00F9284C" w:rsidP="004726E6">
            <w:pPr>
              <w:pStyle w:val="TableNumeralsLeftAlignment"/>
            </w:pPr>
          </w:p>
        </w:tc>
      </w:tr>
    </w:tbl>
    <w:p w:rsidR="00A74A26" w:rsidRPr="004200EA" w:rsidRDefault="00A74A26" w:rsidP="00A74A26">
      <w:pPr>
        <w:pStyle w:val="Heading3"/>
      </w:pPr>
      <w:r>
        <w:t xml:space="preserve">Future Discussions 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A74A26" w:rsidRPr="006B7128" w:rsidTr="004726E6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:rsidR="00A74A26" w:rsidRPr="003A3754" w:rsidRDefault="00A74A26" w:rsidP="004726E6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:rsidR="00A74A26" w:rsidRPr="006B7128" w:rsidRDefault="00A74A26" w:rsidP="004726E6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A74A26" w:rsidRPr="006B7128" w:rsidTr="004726E6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:rsidR="00A74A26" w:rsidRPr="00F9284C" w:rsidRDefault="00A74A26" w:rsidP="004726E6">
            <w:pPr>
              <w:pStyle w:val="TableNumeralsLeftAlignment"/>
              <w:rPr>
                <w:lang w:val="en-CA"/>
              </w:rPr>
            </w:pPr>
            <w:r>
              <w:rPr>
                <w:lang w:val="en-CA"/>
              </w:rPr>
              <w:t xml:space="preserve">Are you interested in joining focused sessions to prioritize and scope opportunities going forward? 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:rsidR="00A74A26" w:rsidRPr="006D7540" w:rsidRDefault="00A74A26" w:rsidP="004726E6">
            <w:pPr>
              <w:pStyle w:val="TableNumeralsLeftAlignment"/>
            </w:pPr>
          </w:p>
        </w:tc>
      </w:tr>
    </w:tbl>
    <w:p w:rsidR="00A74A26" w:rsidRDefault="00A74A26" w:rsidP="00A74A26">
      <w:pPr>
        <w:pStyle w:val="BodyText"/>
      </w:pPr>
    </w:p>
    <w:p w:rsidR="00D2041D" w:rsidRDefault="00D2041D" w:rsidP="00F9284C">
      <w:pPr>
        <w:pStyle w:val="Heading3"/>
      </w:pPr>
      <w:r>
        <w:t>General Comments/Feedback</w:t>
      </w:r>
    </w:p>
    <w:bookmarkEnd w:id="1"/>
    <w:p w:rsidR="00D56CDF" w:rsidRPr="003B554C" w:rsidRDefault="00D56CDF" w:rsidP="00456376">
      <w:pPr>
        <w:pStyle w:val="BodyText"/>
      </w:pPr>
    </w:p>
    <w:sectPr w:rsidR="00D56CDF" w:rsidRPr="003B554C" w:rsidSect="003E040F">
      <w:footerReference w:type="default" r:id="rId13"/>
      <w:footerReference w:type="first" r:id="rId14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2E5" w:rsidRDefault="005A32E5" w:rsidP="00F83314">
      <w:r>
        <w:separator/>
      </w:r>
    </w:p>
    <w:p w:rsidR="005A32E5" w:rsidRDefault="005A32E5"/>
  </w:endnote>
  <w:endnote w:type="continuationSeparator" w:id="0">
    <w:p w:rsidR="005A32E5" w:rsidRDefault="005A32E5" w:rsidP="00F83314">
      <w:r>
        <w:continuationSeparator/>
      </w:r>
    </w:p>
    <w:p w:rsidR="005A32E5" w:rsidRDefault="005A32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76964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C6016F" w:rsidRDefault="00F9284C" w:rsidP="00871E07">
    <w:pPr>
      <w:pStyle w:val="Footer"/>
      <w:ind w:right="360"/>
    </w:pPr>
    <w:r>
      <w:t>Demand-Side Vision 20</w:t>
    </w:r>
    <w:r w:rsidR="00FC7434">
      <w:t>/</w:t>
    </w:r>
    <w:r>
      <w:t>09</w:t>
    </w:r>
    <w:r w:rsidR="00FC7434">
      <w:t>/</w:t>
    </w:r>
    <w:r w:rsidR="00BE356C">
      <w:t>2023 - P</w:t>
    </w:r>
    <w:r>
      <w:t>ublic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976964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2E5" w:rsidRDefault="005A32E5">
      <w:r>
        <w:separator/>
      </w:r>
    </w:p>
  </w:footnote>
  <w:footnote w:type="continuationSeparator" w:id="0">
    <w:p w:rsidR="005A32E5" w:rsidRDefault="005A32E5" w:rsidP="00F83314">
      <w:r>
        <w:continuationSeparator/>
      </w:r>
    </w:p>
    <w:p w:rsidR="005A32E5" w:rsidRDefault="005A32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F45673A"/>
    <w:multiLevelType w:val="hybridMultilevel"/>
    <w:tmpl w:val="B43279F8"/>
    <w:lvl w:ilvl="0" w:tplc="BCFA4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BCA1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08B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308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E83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302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EA3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26D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B07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71A805F7"/>
    <w:multiLevelType w:val="hybridMultilevel"/>
    <w:tmpl w:val="0742E76A"/>
    <w:lvl w:ilvl="0" w:tplc="571AE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EE96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AAE6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B88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346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1429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C6D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BC2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DEE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2AE44CD"/>
    <w:multiLevelType w:val="hybridMultilevel"/>
    <w:tmpl w:val="6EFC51F8"/>
    <w:lvl w:ilvl="0" w:tplc="01407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E693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A3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FAB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2D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0E5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3EE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AA4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6C6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75CF6573"/>
    <w:multiLevelType w:val="hybridMultilevel"/>
    <w:tmpl w:val="60EEDDE8"/>
    <w:lvl w:ilvl="0" w:tplc="C3C05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2ABE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44C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4C8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5EF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6C7E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74B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C87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C0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37"/>
  </w:num>
  <w:num w:numId="12">
    <w:abstractNumId w:val="14"/>
  </w:num>
  <w:num w:numId="13">
    <w:abstractNumId w:val="20"/>
  </w:num>
  <w:num w:numId="14">
    <w:abstractNumId w:val="22"/>
  </w:num>
  <w:num w:numId="15">
    <w:abstractNumId w:val="19"/>
  </w:num>
  <w:num w:numId="16">
    <w:abstractNumId w:val="25"/>
  </w:num>
  <w:num w:numId="17">
    <w:abstractNumId w:val="10"/>
  </w:num>
  <w:num w:numId="18">
    <w:abstractNumId w:val="28"/>
  </w:num>
  <w:num w:numId="19">
    <w:abstractNumId w:val="21"/>
  </w:num>
  <w:num w:numId="20">
    <w:abstractNumId w:val="31"/>
  </w:num>
  <w:num w:numId="21">
    <w:abstractNumId w:val="26"/>
  </w:num>
  <w:num w:numId="22">
    <w:abstractNumId w:val="33"/>
  </w:num>
  <w:num w:numId="23">
    <w:abstractNumId w:val="16"/>
  </w:num>
  <w:num w:numId="24">
    <w:abstractNumId w:val="18"/>
  </w:num>
  <w:num w:numId="25">
    <w:abstractNumId w:val="36"/>
  </w:num>
  <w:num w:numId="26">
    <w:abstractNumId w:val="13"/>
  </w:num>
  <w:num w:numId="27">
    <w:abstractNumId w:val="38"/>
  </w:num>
  <w:num w:numId="28">
    <w:abstractNumId w:val="17"/>
  </w:num>
  <w:num w:numId="29">
    <w:abstractNumId w:val="35"/>
  </w:num>
  <w:num w:numId="30">
    <w:abstractNumId w:val="15"/>
  </w:num>
  <w:num w:numId="31">
    <w:abstractNumId w:val="23"/>
  </w:num>
  <w:num w:numId="32">
    <w:abstractNumId w:val="32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2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9"/>
  </w:num>
  <w:num w:numId="39">
    <w:abstractNumId w:val="34"/>
  </w:num>
  <w:num w:numId="40">
    <w:abstractNumId w:val="30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US" w:vendorID="64" w:dllVersion="131078" w:nlCheck="1" w:checkStyle="0"/>
  <w:activeWritingStyle w:appName="MSWord" w:lang="en-CA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145AE"/>
    <w:rsid w:val="00027E00"/>
    <w:rsid w:val="00031023"/>
    <w:rsid w:val="00032FAC"/>
    <w:rsid w:val="0003386C"/>
    <w:rsid w:val="000424C0"/>
    <w:rsid w:val="00043811"/>
    <w:rsid w:val="00050A11"/>
    <w:rsid w:val="00050EB5"/>
    <w:rsid w:val="000544D3"/>
    <w:rsid w:val="000558BD"/>
    <w:rsid w:val="000617C1"/>
    <w:rsid w:val="00063A26"/>
    <w:rsid w:val="00066EF6"/>
    <w:rsid w:val="000677EE"/>
    <w:rsid w:val="000713AE"/>
    <w:rsid w:val="00071568"/>
    <w:rsid w:val="000717C2"/>
    <w:rsid w:val="00075B8E"/>
    <w:rsid w:val="00075C0F"/>
    <w:rsid w:val="00081440"/>
    <w:rsid w:val="000817F3"/>
    <w:rsid w:val="00082BCB"/>
    <w:rsid w:val="00082C3C"/>
    <w:rsid w:val="000965B7"/>
    <w:rsid w:val="000B0E48"/>
    <w:rsid w:val="000B0F9D"/>
    <w:rsid w:val="000B6A46"/>
    <w:rsid w:val="000C06F7"/>
    <w:rsid w:val="000C382A"/>
    <w:rsid w:val="000C4332"/>
    <w:rsid w:val="000F12F2"/>
    <w:rsid w:val="000F55DA"/>
    <w:rsid w:val="00111153"/>
    <w:rsid w:val="00122D98"/>
    <w:rsid w:val="00123B6F"/>
    <w:rsid w:val="00134223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5B2D"/>
    <w:rsid w:val="002273F3"/>
    <w:rsid w:val="00230E09"/>
    <w:rsid w:val="00235EFD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0F50"/>
    <w:rsid w:val="00401A13"/>
    <w:rsid w:val="004108F9"/>
    <w:rsid w:val="004200EA"/>
    <w:rsid w:val="0042208A"/>
    <w:rsid w:val="00424BA0"/>
    <w:rsid w:val="00426D11"/>
    <w:rsid w:val="00456376"/>
    <w:rsid w:val="004775DD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250E4"/>
    <w:rsid w:val="00536D37"/>
    <w:rsid w:val="00540C81"/>
    <w:rsid w:val="00546F8B"/>
    <w:rsid w:val="00555588"/>
    <w:rsid w:val="00560680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32E5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3AC9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18CB"/>
    <w:rsid w:val="00704EFB"/>
    <w:rsid w:val="0071682C"/>
    <w:rsid w:val="00731340"/>
    <w:rsid w:val="007360E5"/>
    <w:rsid w:val="00740728"/>
    <w:rsid w:val="0074423B"/>
    <w:rsid w:val="00750BE5"/>
    <w:rsid w:val="0076065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0AC3"/>
    <w:rsid w:val="008823B2"/>
    <w:rsid w:val="008866FF"/>
    <w:rsid w:val="00895B5D"/>
    <w:rsid w:val="00897595"/>
    <w:rsid w:val="008B2095"/>
    <w:rsid w:val="008D6894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7211"/>
    <w:rsid w:val="00940A1F"/>
    <w:rsid w:val="00945BC3"/>
    <w:rsid w:val="00953E44"/>
    <w:rsid w:val="00956691"/>
    <w:rsid w:val="00966F34"/>
    <w:rsid w:val="009705C0"/>
    <w:rsid w:val="00976964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4D55"/>
    <w:rsid w:val="00A57C08"/>
    <w:rsid w:val="00A60FEE"/>
    <w:rsid w:val="00A677AB"/>
    <w:rsid w:val="00A7072C"/>
    <w:rsid w:val="00A71078"/>
    <w:rsid w:val="00A71F50"/>
    <w:rsid w:val="00A74A26"/>
    <w:rsid w:val="00A804BB"/>
    <w:rsid w:val="00A86619"/>
    <w:rsid w:val="00A95257"/>
    <w:rsid w:val="00AA365E"/>
    <w:rsid w:val="00AA44D1"/>
    <w:rsid w:val="00AA7946"/>
    <w:rsid w:val="00AB05BC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44D93"/>
    <w:rsid w:val="00B45BE4"/>
    <w:rsid w:val="00B54E3D"/>
    <w:rsid w:val="00B55305"/>
    <w:rsid w:val="00B81E1D"/>
    <w:rsid w:val="00B94249"/>
    <w:rsid w:val="00BC1CD2"/>
    <w:rsid w:val="00BC73F3"/>
    <w:rsid w:val="00BE356C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B05BA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251F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26A2F"/>
    <w:rsid w:val="00F315A0"/>
    <w:rsid w:val="00F40FD7"/>
    <w:rsid w:val="00F42555"/>
    <w:rsid w:val="00F4484E"/>
    <w:rsid w:val="00F44FFB"/>
    <w:rsid w:val="00F54067"/>
    <w:rsid w:val="00F71CFB"/>
    <w:rsid w:val="00F73209"/>
    <w:rsid w:val="00F81023"/>
    <w:rsid w:val="00F832B8"/>
    <w:rsid w:val="00F83314"/>
    <w:rsid w:val="00F86E4D"/>
    <w:rsid w:val="00F87095"/>
    <w:rsid w:val="00F9284C"/>
    <w:rsid w:val="00F93731"/>
    <w:rsid w:val="00F93C15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  <w:rsid w:val="1BE41432"/>
    <w:rsid w:val="303CEA41"/>
    <w:rsid w:val="32649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08712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400F50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0" w:color="E7F5FC" w:themeColor="background2" w:themeTint="33"/>
      </w:pBdr>
      <w:shd w:val="clear" w:color="auto" w:fill="E7F5FC" w:themeFill="background2" w:themeFillTint="33"/>
      <w:spacing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2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2314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8489">
          <w:marLeft w:val="57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30713">
          <w:marLeft w:val="57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7671">
          <w:marLeft w:val="57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0507">
          <w:marLeft w:val="57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eso.ca/en/Sector-Participants/Engagement-Initiatives/Engagements/Demand-Side-Visio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eso.ca/en/Sector-Participants/Engagement-Initiatives/Engagements/Demand-Side-Visio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02E75"/>
    <w:rsid w:val="000608F2"/>
    <w:rsid w:val="000965B7"/>
    <w:rsid w:val="00217368"/>
    <w:rsid w:val="00441C01"/>
    <w:rsid w:val="00525F43"/>
    <w:rsid w:val="00731377"/>
    <w:rsid w:val="00873723"/>
    <w:rsid w:val="00A576CD"/>
    <w:rsid w:val="00B513C0"/>
    <w:rsid w:val="00CB5C67"/>
    <w:rsid w:val="00D0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5C6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A5AED5CD9C964D73933C56690C2F1481">
    <w:name w:val="A5AED5CD9C964D73933C56690C2F1481"/>
    <w:rsid w:val="00CB5C67"/>
  </w:style>
  <w:style w:type="paragraph" w:customStyle="1" w:styleId="AC328908FCA347E182D661353F00CC1F">
    <w:name w:val="AC328908FCA347E182D661353F00CC1F"/>
    <w:rsid w:val="00CB5C67"/>
  </w:style>
  <w:style w:type="paragraph" w:customStyle="1" w:styleId="AAE7D3A612E6466DBDB1B7F29D1C234B">
    <w:name w:val="AAE7D3A612E6466DBDB1B7F29D1C234B"/>
    <w:rsid w:val="00CB5C67"/>
  </w:style>
  <w:style w:type="paragraph" w:customStyle="1" w:styleId="9C371C4495304FE0B43510CCCDE96F3C">
    <w:name w:val="9C371C4495304FE0B43510CCCDE96F3C"/>
    <w:rsid w:val="00CB5C67"/>
  </w:style>
  <w:style w:type="paragraph" w:customStyle="1" w:styleId="0FECE77BD76A4FA797C5747BD60C4A4C">
    <w:name w:val="0FECE77BD76A4FA797C5747BD60C4A4C"/>
    <w:rsid w:val="00CB5C67"/>
  </w:style>
  <w:style w:type="paragraph" w:customStyle="1" w:styleId="10AC6A54A1DF4BC084DCE4DB6CDBD6CA">
    <w:name w:val="10AC6A54A1DF4BC084DCE4DB6CDBD6CA"/>
    <w:rsid w:val="00CB5C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454379EC91AE428FDF186FBCB31CAD" ma:contentTypeVersion="7" ma:contentTypeDescription="Create a new document." ma:contentTypeScope="" ma:versionID="b7de621f7a76591c4f1a1c3f30394e0d">
  <xsd:schema xmlns:xsd="http://www.w3.org/2001/XMLSchema" xmlns:xs="http://www.w3.org/2001/XMLSchema" xmlns:p="http://schemas.microsoft.com/office/2006/metadata/properties" xmlns:ns2="973cce62-d354-49ee-a291-01c731dc7929" xmlns:ns3="bcd1375f-69c9-4341-9068-96d0655ae003" targetNamespace="http://schemas.microsoft.com/office/2006/metadata/properties" ma:root="true" ma:fieldsID="ca63bb8c7a5dda4812255a407196551c" ns2:_="" ns3:_="">
    <xsd:import namespace="973cce62-d354-49ee-a291-01c731dc7929"/>
    <xsd:import namespace="bcd1375f-69c9-4341-9068-96d0655ae0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cce62-d354-49ee-a291-01c731dc7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1375f-69c9-4341-9068-96d0655ae00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2BD0DC-259C-4487-98CB-A54E5A6512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DC93A2-0BAB-459A-94C3-9E9C13EBC6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D2C558-8666-425E-9FF3-61325C14A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3cce62-d354-49ee-a291-01c731dc7929"/>
    <ds:schemaRef ds:uri="bcd1375f-69c9-4341-9068-96d0655ae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8EECEB-DC3B-4CE0-B96D-38AB03101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296</Words>
  <Characters>1617</Characters>
  <Application>Microsoft Office Word</Application>
  <DocSecurity>0</DocSecurity>
  <Lines>179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</vt:lpstr>
    </vt:vector>
  </TitlesOfParts>
  <Manager/>
  <Company>Independent Electricity System Operator</Company>
  <LinksUpToDate>false</LinksUpToDate>
  <CharactersWithSpaces>1794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</dc:title>
  <dc:subject/>
  <dc:creator>Independent Electricity System Operator (IESO)</dc:creator>
  <cp:keywords/>
  <dc:description/>
  <cp:lastPrinted>2020-04-17T18:00:00Z</cp:lastPrinted>
  <dcterms:created xsi:type="dcterms:W3CDTF">2023-09-20T17:01:00Z</dcterms:created>
  <dcterms:modified xsi:type="dcterms:W3CDTF">2023-09-20T17:29:00Z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0x01010082454379EC91AE428FDF186FBCB31CAD</vt:lpwstr>
  </property>
</Properties>
</file>