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7460" w14:textId="4C9C165E" w:rsidR="005A5EF9" w:rsidRDefault="0035658F" w:rsidP="00F93503">
      <w:pPr>
        <w:pStyle w:val="BodyText"/>
      </w:pPr>
      <w:r>
        <w:rPr>
          <w:noProof/>
        </w:rPr>
        <mc:AlternateContent>
          <mc:Choice Requires="wps">
            <w:drawing>
              <wp:anchor distT="0" distB="0" distL="114300" distR="114300" simplePos="0" relativeHeight="251658240" behindDoc="0" locked="0" layoutInCell="1" allowOverlap="1" wp14:anchorId="49AA9DA9" wp14:editId="34634F81">
                <wp:simplePos x="0" y="0"/>
                <wp:positionH relativeFrom="margin">
                  <wp:align>left</wp:align>
                </wp:positionH>
                <wp:positionV relativeFrom="paragraph">
                  <wp:posOffset>0</wp:posOffset>
                </wp:positionV>
                <wp:extent cx="6281420" cy="1260475"/>
                <wp:effectExtent l="0" t="0" r="5080" b="0"/>
                <wp:wrapSquare wrapText="bothSides"/>
                <wp:docPr id="4" name="Rectangle 4" descr="Decorativ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81420" cy="1260475"/>
                        </a:xfrm>
                        <a:prstGeom prst="rect">
                          <a:avLst/>
                        </a:prstGeom>
                        <a:gradFill>
                          <a:gsLst>
                            <a:gs pos="0">
                              <a:schemeClr val="tx2"/>
                            </a:gs>
                            <a:gs pos="100000">
                              <a:schemeClr val="accent4"/>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3B9EF4" w14:textId="6B08E914" w:rsidR="0035658F" w:rsidRPr="006F582B" w:rsidRDefault="002040D1" w:rsidP="00D4161A">
                            <w:pPr>
                              <w:pStyle w:val="Heading1"/>
                              <w:rPr>
                                <w:lang w:val="en-US"/>
                              </w:rPr>
                            </w:pPr>
                            <w:r>
                              <w:rPr>
                                <w:lang w:val="en-US"/>
                              </w:rPr>
                              <w:t>Feedback Form</w:t>
                            </w: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dec="http://schemas.microsoft.com/office/drawing/2017/decorative" xmlns:a="http://schemas.openxmlformats.org/drawingml/2006/main">
            <w:pict>
              <v:rect id="Rectangle 4" style="position:absolute;margin-left:0;margin-top:0;width:494.6pt;height:99.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lt="Decorative" o:spid="_x0000_s1026" fillcolor="#036 [3215]" stroked="f" strokeweight="1pt" w14:anchorId="49AA9D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">
                <v:fill type="gradient" color2="#006b71 [3207]" angle="90" focus="100%">
                  <o:fill v:ext="view" type="gradientUnscaled"/>
                </v:fill>
                <v:textbox inset="18pt,18pt,18pt,18pt">
                  <w:txbxContent>
                    <w:p w:rsidRPr="006F582B" w:rsidR="0035658F" w:rsidP="00D4161A" w:rsidRDefault="002040D1" w14:paraId="673B9EF4" w14:textId="6B08E914">
                      <w:pPr>
                        <w:pStyle w:val="Heading1"/>
                        <w:rPr>
                          <w:lang w:val="en-US"/>
                        </w:rPr>
                      </w:pPr>
                      <w:r>
                        <w:rPr>
                          <w:lang w:val="en-US"/>
                        </w:rPr>
                        <w:t>Feedback Form</w:t>
                      </w:r>
                    </w:p>
                  </w:txbxContent>
                </v:textbox>
                <w10:wrap type="square" anchorx="margin"/>
              </v:rect>
            </w:pict>
          </mc:Fallback>
        </mc:AlternateContent>
      </w:r>
    </w:p>
    <w:p w14:paraId="1814FA20" w14:textId="249F21E8" w:rsidR="005A5EF9" w:rsidRDefault="005A5EF9" w:rsidP="005A5EF9">
      <w:pPr>
        <w:pStyle w:val="YellowBarHeading2"/>
      </w:pPr>
    </w:p>
    <w:p w14:paraId="3ED9292F" w14:textId="15A5F164" w:rsidR="00C37D7A" w:rsidRPr="00626834" w:rsidRDefault="00C37D7A" w:rsidP="006F582B">
      <w:pPr>
        <w:pStyle w:val="Heading2"/>
        <w:rPr>
          <w:color w:val="auto"/>
        </w:rPr>
      </w:pPr>
      <w:r>
        <w:t>E</w:t>
      </w:r>
      <w:r w:rsidR="703D23F8">
        <w:t xml:space="preserve">nabling Resources Program (ERP) </w:t>
      </w:r>
      <w:r w:rsidR="00896056">
        <w:t>–</w:t>
      </w:r>
      <w:r w:rsidR="703D23F8">
        <w:t xml:space="preserve"> </w:t>
      </w:r>
      <w:r w:rsidR="00896056">
        <w:t xml:space="preserve">Distributed Energy Resources (DER) </w:t>
      </w:r>
      <w:r>
        <w:t>Integration Project</w:t>
      </w:r>
      <w:r w:rsidR="00283DBB">
        <w:t xml:space="preserve"> – Market Integration</w:t>
      </w:r>
    </w:p>
    <w:p w14:paraId="5DCE5DD0" w14:textId="6D26DC30" w:rsidR="006F582B" w:rsidRDefault="00C37D7A" w:rsidP="006F582B">
      <w:pPr>
        <w:pStyle w:val="Heading2"/>
      </w:pPr>
      <w:r>
        <w:t xml:space="preserve">Meeting Date: </w:t>
      </w:r>
      <w:r w:rsidR="001D5F03">
        <w:t>October 15</w:t>
      </w:r>
      <w:r w:rsidR="006C3CF8">
        <w:t>, 2026</w:t>
      </w:r>
      <w:r w:rsidR="008823B2">
        <w:t xml:space="preserve"> </w:t>
      </w:r>
    </w:p>
    <w:p w14:paraId="26724B9F" w14:textId="1E919A54" w:rsidR="009B6BAE" w:rsidRDefault="009B6BAE" w:rsidP="003A5EF0">
      <w:pPr>
        <w:pStyle w:val="Heading3"/>
      </w:pPr>
      <w:r>
        <w:t>Feedback Provided by:</w:t>
      </w:r>
    </w:p>
    <w:p w14:paraId="59EED144" w14:textId="37BA0EAA" w:rsidR="009B6BAE" w:rsidRDefault="009B6BAE" w:rsidP="00F93503">
      <w:pPr>
        <w:pStyle w:val="BodyText"/>
      </w:pPr>
      <w:r>
        <w:t xml:space="preserve">Name:  </w:t>
      </w:r>
      <w:sdt>
        <w:sdtPr>
          <w:id w:val="-713506490"/>
          <w:placeholder>
            <w:docPart w:val="9C533DB87EE947A4B4C7AA498FEE8A8F"/>
          </w:placeholder>
          <w:showingPlcHdr/>
        </w:sdtPr>
        <w:sdtEndPr/>
        <w:sdtContent>
          <w:r w:rsidR="00306409" w:rsidRPr="009224E0">
            <w:rPr>
              <w:rStyle w:val="PlaceholderText"/>
              <w:color w:val="595959" w:themeColor="text1" w:themeTint="A6"/>
            </w:rPr>
            <w:t>Click or tap here to enter text.</w:t>
          </w:r>
        </w:sdtContent>
      </w:sdt>
    </w:p>
    <w:p w14:paraId="4A011DCE" w14:textId="0C893A1E" w:rsidR="009B6BAE" w:rsidRDefault="004C1610" w:rsidP="00F93503">
      <w:pPr>
        <w:pStyle w:val="BodyText"/>
      </w:pPr>
      <w:r>
        <w:t>Title</w:t>
      </w:r>
      <w:r w:rsidR="009B6BAE">
        <w:t>:</w:t>
      </w:r>
      <w:r w:rsidR="00EB7697">
        <w:t xml:space="preserve">  </w:t>
      </w:r>
      <w:sdt>
        <w:sdtPr>
          <w:id w:val="-1799907666"/>
          <w:placeholder>
            <w:docPart w:val="0F47F12E7A4644B19780CE1BEACF3656"/>
          </w:placeholder>
          <w:showingPlcHdr/>
        </w:sdtPr>
        <w:sdtEndPr/>
        <w:sdtContent>
          <w:r w:rsidR="00EB7697" w:rsidRPr="009224E0">
            <w:rPr>
              <w:rStyle w:val="PlaceholderText"/>
              <w:color w:val="595959" w:themeColor="text1" w:themeTint="A6"/>
            </w:rPr>
            <w:t>Click or tap here to enter text.</w:t>
          </w:r>
        </w:sdtContent>
      </w:sdt>
    </w:p>
    <w:p w14:paraId="6D90F3FE" w14:textId="0BF23F39" w:rsidR="009B6BAE" w:rsidRDefault="004C1610" w:rsidP="00F93503">
      <w:pPr>
        <w:pStyle w:val="BodyText"/>
      </w:pPr>
      <w:r>
        <w:t>Organization</w:t>
      </w:r>
      <w:r w:rsidR="009B6BAE">
        <w:t>:</w:t>
      </w:r>
      <w:r w:rsidR="00EB7697">
        <w:t xml:space="preserve">  </w:t>
      </w:r>
      <w:sdt>
        <w:sdtPr>
          <w:id w:val="975652756"/>
          <w:placeholder>
            <w:docPart w:val="9E5748EAEA9D472DBF7627D8EAFC857F"/>
          </w:placeholder>
          <w:showingPlcHdr/>
        </w:sdtPr>
        <w:sdtEndPr/>
        <w:sdtContent>
          <w:r w:rsidR="00EB7697" w:rsidRPr="009224E0">
            <w:rPr>
              <w:rStyle w:val="PlaceholderText"/>
              <w:color w:val="595959" w:themeColor="text1" w:themeTint="A6"/>
            </w:rPr>
            <w:t>Click or tap here to enter text.</w:t>
          </w:r>
        </w:sdtContent>
      </w:sdt>
    </w:p>
    <w:p w14:paraId="034F6AD0" w14:textId="56A20B07" w:rsidR="009B6BAE" w:rsidRDefault="004C1610" w:rsidP="00F93503">
      <w:pPr>
        <w:pStyle w:val="BodyText"/>
      </w:pPr>
      <w:r>
        <w:t>Email</w:t>
      </w:r>
      <w:r w:rsidR="009B6BAE">
        <w:t xml:space="preserve">:  </w:t>
      </w:r>
      <w:sdt>
        <w:sdtPr>
          <w:id w:val="-995802097"/>
          <w:placeholder>
            <w:docPart w:val="DB0C53BD792941CCA6A1181116471AEA"/>
          </w:placeholder>
          <w:showingPlcHdr/>
        </w:sdtPr>
        <w:sdtEndPr/>
        <w:sdtContent>
          <w:r w:rsidR="00EB7697" w:rsidRPr="009224E0">
            <w:rPr>
              <w:rStyle w:val="PlaceholderText"/>
              <w:color w:val="595959" w:themeColor="text1" w:themeTint="A6"/>
            </w:rPr>
            <w:t>Click or tap here to enter text.</w:t>
          </w:r>
        </w:sdtContent>
      </w:sdt>
    </w:p>
    <w:p w14:paraId="62525B5F" w14:textId="3ECCA2C4" w:rsidR="004C1610" w:rsidRDefault="004C1610" w:rsidP="00F93503">
      <w:pPr>
        <w:pStyle w:val="BodyText"/>
      </w:pPr>
      <w:r>
        <w:t xml:space="preserve">Date:  </w:t>
      </w:r>
      <w:sdt>
        <w:sdtPr>
          <w:id w:val="1530453228"/>
          <w:placeholder>
            <w:docPart w:val="8CDBE164729B4E618B2D43CD35719164"/>
          </w:placeholder>
          <w:showingPlcHdr/>
        </w:sdtPr>
        <w:sdtEndPr/>
        <w:sdtContent>
          <w:r w:rsidRPr="009224E0">
            <w:rPr>
              <w:rStyle w:val="PlaceholderText"/>
              <w:color w:val="595959" w:themeColor="text1" w:themeTint="A6"/>
            </w:rPr>
            <w:t>Click or tap here to enter text.</w:t>
          </w:r>
        </w:sdtContent>
      </w:sdt>
    </w:p>
    <w:p w14:paraId="082ABF4D" w14:textId="77777777" w:rsidR="00D7138A" w:rsidRDefault="00D7138A" w:rsidP="00F93503">
      <w:pPr>
        <w:pStyle w:val="BodyText"/>
        <w:rPr>
          <w:lang w:val="en-US"/>
        </w:rPr>
      </w:pPr>
    </w:p>
    <w:p w14:paraId="72EFAA0A" w14:textId="06DA1CD2" w:rsidR="00555588" w:rsidRPr="00F93503" w:rsidRDefault="00555588" w:rsidP="00F93503">
      <w:pPr>
        <w:pStyle w:val="BodyText"/>
        <w:rPr>
          <w:b w:val="0"/>
          <w:bCs w:val="0"/>
          <w:lang w:val="en-US"/>
        </w:rPr>
      </w:pPr>
      <w:r w:rsidRPr="00F93503">
        <w:rPr>
          <w:b w:val="0"/>
          <w:bCs w:val="0"/>
          <w:lang w:val="en-US"/>
        </w:rPr>
        <w:t xml:space="preserve">Following the </w:t>
      </w:r>
      <w:r w:rsidR="001D5F03">
        <w:rPr>
          <w:lang w:val="en-US"/>
        </w:rPr>
        <w:t>October 15</w:t>
      </w:r>
      <w:r w:rsidR="006C3CF8" w:rsidRPr="00F93503">
        <w:rPr>
          <w:lang w:val="en-US"/>
        </w:rPr>
        <w:t>, 2026</w:t>
      </w:r>
      <w:r w:rsidR="453AAE83" w:rsidRPr="00F93503">
        <w:rPr>
          <w:b w:val="0"/>
          <w:bCs w:val="0"/>
          <w:lang w:val="en-US"/>
        </w:rPr>
        <w:t>,</w:t>
      </w:r>
      <w:r w:rsidRPr="00F93503">
        <w:rPr>
          <w:b w:val="0"/>
          <w:bCs w:val="0"/>
          <w:lang w:val="en-US"/>
        </w:rPr>
        <w:t xml:space="preserve"> engagement </w:t>
      </w:r>
      <w:r w:rsidR="00D13858" w:rsidRPr="00F93503">
        <w:rPr>
          <w:b w:val="0"/>
          <w:bCs w:val="0"/>
          <w:lang w:val="en-US"/>
        </w:rPr>
        <w:t>session</w:t>
      </w:r>
      <w:r w:rsidRPr="00F93503">
        <w:rPr>
          <w:b w:val="0"/>
          <w:bCs w:val="0"/>
          <w:lang w:val="en-US"/>
        </w:rPr>
        <w:t xml:space="preserve">, the Independent Electricity System Operator (IESO) is seeking feedback on the items discussed during the </w:t>
      </w:r>
      <w:bookmarkStart w:id="0" w:name="_Int_XXrVAwus"/>
      <w:r w:rsidRPr="00F93503">
        <w:rPr>
          <w:b w:val="0"/>
          <w:bCs w:val="0"/>
          <w:lang w:val="en-US"/>
        </w:rPr>
        <w:t>webinar</w:t>
      </w:r>
      <w:bookmarkEnd w:id="0"/>
      <w:r w:rsidRPr="00F93503">
        <w:rPr>
          <w:b w:val="0"/>
          <w:bCs w:val="0"/>
          <w:lang w:val="en-US"/>
        </w:rPr>
        <w:t xml:space="preserve">. The presentation and recording can be accessed from the </w:t>
      </w:r>
      <w:r w:rsidRPr="00F93503">
        <w:rPr>
          <w:b w:val="0"/>
          <w:bCs w:val="0"/>
          <w:noProof/>
          <w:lang w:val="en-US"/>
        </w:rPr>
        <w:t>engagement web page</w:t>
      </w:r>
      <w:r w:rsidRPr="00F93503">
        <w:rPr>
          <w:b w:val="0"/>
          <w:bCs w:val="0"/>
          <w:lang w:val="en-US"/>
        </w:rPr>
        <w:t>.</w:t>
      </w:r>
    </w:p>
    <w:p w14:paraId="280CE50C" w14:textId="78904FAB" w:rsidR="009B6BAE" w:rsidRPr="00F93503" w:rsidRDefault="00555588" w:rsidP="00F93503">
      <w:pPr>
        <w:pStyle w:val="BodyText"/>
        <w:rPr>
          <w:b w:val="0"/>
          <w:bCs w:val="0"/>
          <w:lang w:val="en-US"/>
        </w:rPr>
      </w:pPr>
      <w:r w:rsidRPr="00F93503">
        <w:rPr>
          <w:b w:val="0"/>
          <w:bCs w:val="0"/>
          <w:lang w:val="en-US"/>
        </w:rPr>
        <w:t xml:space="preserve">Please submit feedback to </w:t>
      </w:r>
      <w:r w:rsidRPr="00F93503">
        <w:rPr>
          <w:rStyle w:val="Hyperlink"/>
          <w:lang w:val="en-US"/>
        </w:rPr>
        <w:t>engagement@ieso.ca</w:t>
      </w:r>
      <w:r w:rsidRPr="00F93503">
        <w:rPr>
          <w:b w:val="0"/>
          <w:bCs w:val="0"/>
          <w:lang w:val="en-US"/>
        </w:rPr>
        <w:t xml:space="preserve"> by </w:t>
      </w:r>
      <w:r w:rsidR="001D5F03">
        <w:rPr>
          <w:lang w:val="en-US"/>
        </w:rPr>
        <w:t>October 30</w:t>
      </w:r>
      <w:r w:rsidR="00F93503" w:rsidRPr="00F93503">
        <w:rPr>
          <w:lang w:val="en-US"/>
        </w:rPr>
        <w:t>,</w:t>
      </w:r>
      <w:r w:rsidR="006C3CF8" w:rsidRPr="00F93503">
        <w:rPr>
          <w:lang w:val="en-US"/>
        </w:rPr>
        <w:t xml:space="preserve"> 2026</w:t>
      </w:r>
      <w:r w:rsidRPr="00F93503">
        <w:rPr>
          <w:b w:val="0"/>
          <w:bCs w:val="0"/>
          <w:lang w:val="en-US"/>
        </w:rPr>
        <w:t xml:space="preserve">. If you wish to provide confidential feedback, please </w:t>
      </w:r>
      <w:r w:rsidR="479327F8" w:rsidRPr="00F93503">
        <w:rPr>
          <w:b w:val="0"/>
          <w:bCs w:val="0"/>
          <w:lang w:val="en-US"/>
        </w:rPr>
        <w:t>submit it</w:t>
      </w:r>
      <w:r w:rsidRPr="00F93503">
        <w:rPr>
          <w:b w:val="0"/>
          <w:bCs w:val="0"/>
          <w:lang w:val="en-US"/>
        </w:rPr>
        <w:t xml:space="preserve"> as a separate document, marked “Confidential</w:t>
      </w:r>
      <w:r w:rsidR="5E5D0A1C" w:rsidRPr="00F93503">
        <w:rPr>
          <w:b w:val="0"/>
          <w:bCs w:val="0"/>
          <w:lang w:val="en-US"/>
        </w:rPr>
        <w:t>.”</w:t>
      </w:r>
      <w:r w:rsidRPr="00F93503">
        <w:rPr>
          <w:b w:val="0"/>
          <w:bCs w:val="0"/>
          <w:lang w:val="en-US"/>
        </w:rPr>
        <w:t xml:space="preserve"> Otherwise, to promote transparency, feedback that is not marked “Confidential” will be posted on the engagement webpage.</w:t>
      </w:r>
    </w:p>
    <w:p w14:paraId="192552BE" w14:textId="79A6E15F" w:rsidR="00F32452" w:rsidRPr="00F93503" w:rsidRDefault="00F32452">
      <w:pPr>
        <w:spacing w:after="0" w:line="240" w:lineRule="auto"/>
      </w:pPr>
    </w:p>
    <w:p w14:paraId="122100D6" w14:textId="4855C0C9" w:rsidR="00F32452" w:rsidRDefault="00F32452">
      <w:pPr>
        <w:spacing w:after="0" w:line="240" w:lineRule="auto"/>
      </w:pPr>
    </w:p>
    <w:p w14:paraId="7A7FCB91" w14:textId="77777777" w:rsidR="00C37D7A" w:rsidRDefault="00C37D7A" w:rsidP="00C37D7A">
      <w:pPr>
        <w:pStyle w:val="paragraph"/>
        <w:spacing w:before="0" w:beforeAutospacing="0" w:after="0" w:afterAutospacing="0"/>
        <w:textAlignment w:val="baseline"/>
        <w:rPr>
          <w:rStyle w:val="normaltextrun"/>
          <w:rFonts w:ascii="Tahoma" w:hAnsi="Tahoma" w:cs="Tahoma"/>
          <w:b/>
          <w:bCs/>
          <w:color w:val="000000"/>
          <w:sz w:val="32"/>
          <w:szCs w:val="32"/>
          <w:lang w:val="en-US"/>
        </w:rPr>
      </w:pPr>
    </w:p>
    <w:p w14:paraId="1AE55B2E" w14:textId="77777777" w:rsidR="00C37D7A" w:rsidRDefault="00C37D7A" w:rsidP="00C37D7A">
      <w:pPr>
        <w:pStyle w:val="paragraph"/>
        <w:spacing w:before="0" w:beforeAutospacing="0" w:after="0" w:afterAutospacing="0"/>
        <w:textAlignment w:val="baseline"/>
        <w:rPr>
          <w:rStyle w:val="normaltextrun"/>
          <w:rFonts w:ascii="Tahoma" w:hAnsi="Tahoma" w:cs="Tahoma"/>
          <w:b/>
          <w:bCs/>
          <w:color w:val="000000"/>
          <w:sz w:val="32"/>
          <w:szCs w:val="32"/>
          <w:lang w:val="en-US"/>
        </w:rPr>
      </w:pPr>
    </w:p>
    <w:p w14:paraId="32C33A11" w14:textId="77777777" w:rsidR="00C37D7A" w:rsidRDefault="00C37D7A" w:rsidP="00C37D7A">
      <w:pPr>
        <w:pStyle w:val="paragraph"/>
        <w:spacing w:before="0" w:beforeAutospacing="0" w:after="0" w:afterAutospacing="0"/>
        <w:textAlignment w:val="baseline"/>
        <w:rPr>
          <w:rStyle w:val="normaltextrun"/>
          <w:rFonts w:ascii="Tahoma" w:hAnsi="Tahoma" w:cs="Tahoma"/>
          <w:b/>
          <w:bCs/>
          <w:color w:val="000000"/>
          <w:sz w:val="32"/>
          <w:szCs w:val="32"/>
          <w:lang w:val="en-US"/>
        </w:rPr>
      </w:pPr>
    </w:p>
    <w:p w14:paraId="78186ED6" w14:textId="77777777" w:rsidR="00C37D7A" w:rsidRDefault="00C37D7A" w:rsidP="7C55A031">
      <w:pPr>
        <w:pStyle w:val="paragraph"/>
        <w:spacing w:before="0" w:beforeAutospacing="0" w:after="0" w:afterAutospacing="0"/>
        <w:textAlignment w:val="baseline"/>
        <w:rPr>
          <w:rStyle w:val="normaltextrun"/>
          <w:rFonts w:ascii="Tahoma" w:hAnsi="Tahoma" w:cs="Tahoma"/>
          <w:b/>
          <w:bCs/>
          <w:color w:val="000000"/>
          <w:sz w:val="32"/>
          <w:szCs w:val="32"/>
          <w:lang w:val="en-US"/>
        </w:rPr>
      </w:pPr>
    </w:p>
    <w:p w14:paraId="22F88024" w14:textId="13036D50" w:rsidR="7C55A031" w:rsidRDefault="7C55A031" w:rsidP="7C55A031">
      <w:pPr>
        <w:pStyle w:val="paragraph"/>
        <w:spacing w:before="0" w:beforeAutospacing="0" w:after="0" w:afterAutospacing="0"/>
        <w:rPr>
          <w:rStyle w:val="normaltextrun"/>
          <w:rFonts w:ascii="Tahoma" w:hAnsi="Tahoma" w:cs="Tahoma"/>
          <w:b/>
          <w:bCs/>
          <w:color w:val="000000" w:themeColor="text1"/>
          <w:sz w:val="32"/>
          <w:szCs w:val="32"/>
          <w:lang w:val="en-US"/>
        </w:rPr>
      </w:pPr>
    </w:p>
    <w:p w14:paraId="6CDC718F" w14:textId="77777777" w:rsidR="00FF3A94" w:rsidRDefault="00FF3A94" w:rsidP="00C37D7A">
      <w:pPr>
        <w:pStyle w:val="paragraph"/>
        <w:spacing w:before="0" w:beforeAutospacing="0" w:after="0" w:afterAutospacing="0"/>
        <w:textAlignment w:val="baseline"/>
        <w:rPr>
          <w:rStyle w:val="normaltextrun"/>
          <w:rFonts w:ascii="Tahoma" w:hAnsi="Tahoma" w:cs="Tahoma"/>
          <w:b/>
          <w:bCs/>
          <w:color w:val="000000"/>
          <w:sz w:val="32"/>
          <w:szCs w:val="32"/>
          <w:lang w:val="en-US"/>
        </w:rPr>
      </w:pPr>
    </w:p>
    <w:p w14:paraId="7946AF7B" w14:textId="43044F31" w:rsidR="003A5EF0" w:rsidRPr="003A5EF0" w:rsidRDefault="006C3CF8" w:rsidP="00F93503">
      <w:pPr>
        <w:pStyle w:val="BodyText"/>
      </w:pPr>
      <w:r>
        <w:rPr>
          <w:rStyle w:val="normaltextrun"/>
          <w:rFonts w:eastAsia="Tahoma" w:cs="Tahoma"/>
          <w:color w:val="002060"/>
          <w:sz w:val="28"/>
          <w:szCs w:val="28"/>
          <w:lang w:val="en-US"/>
        </w:rPr>
        <w:t>ERP’s DER Integration Project</w:t>
      </w:r>
    </w:p>
    <w:p w14:paraId="3C8A78DA" w14:textId="77777777" w:rsidR="00F93503" w:rsidRDefault="006C3CF8" w:rsidP="006C3CF8">
      <w:pPr>
        <w:spacing w:line="240" w:lineRule="auto"/>
        <w:rPr>
          <w:rFonts w:eastAsia="Tahoma" w:cs="Tahoma"/>
          <w:sz w:val="28"/>
          <w:szCs w:val="28"/>
        </w:rPr>
      </w:pPr>
      <w:r>
        <w:rPr>
          <w:rFonts w:eastAsia="Tahoma" w:cs="Tahoma"/>
          <w:sz w:val="28"/>
          <w:szCs w:val="28"/>
        </w:rPr>
        <w:t xml:space="preserve">Please provide </w:t>
      </w:r>
      <w:r w:rsidR="00F93503">
        <w:rPr>
          <w:rFonts w:eastAsia="Tahoma" w:cs="Tahoma"/>
          <w:sz w:val="28"/>
          <w:szCs w:val="28"/>
        </w:rPr>
        <w:t xml:space="preserve">your </w:t>
      </w:r>
      <w:r>
        <w:rPr>
          <w:rFonts w:eastAsia="Tahoma" w:cs="Tahoma"/>
          <w:sz w:val="28"/>
          <w:szCs w:val="28"/>
        </w:rPr>
        <w:t xml:space="preserve">feedback </w:t>
      </w:r>
      <w:r w:rsidR="00F93503">
        <w:rPr>
          <w:rFonts w:eastAsia="Tahoma" w:cs="Tahoma"/>
          <w:sz w:val="28"/>
          <w:szCs w:val="28"/>
        </w:rPr>
        <w:t xml:space="preserve">and </w:t>
      </w:r>
      <w:r>
        <w:rPr>
          <w:rFonts w:eastAsia="Tahoma" w:cs="Tahoma"/>
          <w:sz w:val="28"/>
          <w:szCs w:val="28"/>
        </w:rPr>
        <w:t xml:space="preserve">comments on the </w:t>
      </w:r>
      <w:r w:rsidR="00F93503">
        <w:rPr>
          <w:rFonts w:eastAsia="Tahoma" w:cs="Tahoma"/>
          <w:sz w:val="28"/>
          <w:szCs w:val="28"/>
        </w:rPr>
        <w:t>information presented this engagement which included the following topic areas:</w:t>
      </w:r>
    </w:p>
    <w:p w14:paraId="63569A73" w14:textId="77777777" w:rsidR="00D13858" w:rsidRDefault="00D13858" w:rsidP="00F93503">
      <w:pPr>
        <w:pStyle w:val="BodyText"/>
      </w:pPr>
    </w:p>
    <w:p w14:paraId="4E9FA6EE" w14:textId="67636984" w:rsidR="00F93503" w:rsidRDefault="11DD293F" w:rsidP="300F1E0E">
      <w:pPr>
        <w:pStyle w:val="BodyText"/>
        <w:rPr>
          <w:sz w:val="28"/>
          <w:szCs w:val="28"/>
        </w:rPr>
      </w:pPr>
      <w:r w:rsidRPr="300F1E0E">
        <w:rPr>
          <w:sz w:val="28"/>
          <w:szCs w:val="28"/>
        </w:rPr>
        <w:t xml:space="preserve">Front-of-the-Meter </w:t>
      </w:r>
      <w:r w:rsidR="7269870B" w:rsidRPr="300F1E0E">
        <w:rPr>
          <w:sz w:val="28"/>
          <w:szCs w:val="28"/>
        </w:rPr>
        <w:t xml:space="preserve">DER/A Participation Model </w:t>
      </w:r>
    </w:p>
    <w:tbl>
      <w:tblPr>
        <w:tblStyle w:val="TableGrid"/>
        <w:tblW w:w="9990" w:type="dxa"/>
        <w:tblBorders>
          <w:bottom w:val="single" w:sz="4" w:space="0" w:color="auto"/>
          <w:insideH w:val="single" w:sz="4" w:space="0" w:color="auto"/>
          <w:insideV w:val="single" w:sz="4" w:space="0" w:color="auto"/>
        </w:tblBorders>
        <w:tblCellMar>
          <w:top w:w="130" w:type="dxa"/>
          <w:left w:w="0" w:type="dxa"/>
          <w:bottom w:w="130" w:type="dxa"/>
          <w:right w:w="0" w:type="dxa"/>
        </w:tblCellMar>
        <w:tblLook w:val="0620" w:firstRow="1" w:lastRow="0" w:firstColumn="0" w:lastColumn="0" w:noHBand="1" w:noVBand="1"/>
      </w:tblPr>
      <w:tblGrid>
        <w:gridCol w:w="5310"/>
        <w:gridCol w:w="4680"/>
      </w:tblGrid>
      <w:tr w:rsidR="00D13858" w:rsidRPr="006B7128" w14:paraId="05BFF8E6" w14:textId="77777777" w:rsidTr="300F1E0E">
        <w:trPr>
          <w:cantSplit/>
          <w:trHeight w:val="144"/>
          <w:tblHeader/>
        </w:trPr>
        <w:tc>
          <w:tcPr>
            <w:tcW w:w="5310" w:type="dxa"/>
            <w:tcMar>
              <w:top w:w="0" w:type="dxa"/>
              <w:bottom w:w="130" w:type="dxa"/>
            </w:tcMar>
            <w:vAlign w:val="bottom"/>
          </w:tcPr>
          <w:p w14:paraId="555B98A2" w14:textId="77777777" w:rsidR="00D13858" w:rsidRPr="00892172" w:rsidRDefault="00D13858">
            <w:pPr>
              <w:pStyle w:val="TableHeaderLeftAlignment"/>
              <w:rPr>
                <w:sz w:val="20"/>
                <w:szCs w:val="28"/>
              </w:rPr>
            </w:pPr>
            <w:r w:rsidRPr="00892172">
              <w:rPr>
                <w:sz w:val="20"/>
                <w:szCs w:val="28"/>
              </w:rPr>
              <w:t>Topic</w:t>
            </w:r>
          </w:p>
        </w:tc>
        <w:tc>
          <w:tcPr>
            <w:tcW w:w="4680" w:type="dxa"/>
            <w:tcMar>
              <w:top w:w="0" w:type="dxa"/>
              <w:left w:w="144" w:type="dxa"/>
              <w:bottom w:w="130" w:type="dxa"/>
              <w:right w:w="0" w:type="dxa"/>
            </w:tcMar>
            <w:vAlign w:val="bottom"/>
          </w:tcPr>
          <w:p w14:paraId="35FB5385" w14:textId="77777777" w:rsidR="00D13858" w:rsidRPr="00892172" w:rsidRDefault="00D13858">
            <w:pPr>
              <w:pStyle w:val="TableHeaderRightAlignment"/>
              <w:framePr w:wrap="around"/>
              <w:rPr>
                <w:sz w:val="20"/>
                <w:szCs w:val="28"/>
              </w:rPr>
            </w:pPr>
            <w:r w:rsidRPr="00892172">
              <w:rPr>
                <w:sz w:val="20"/>
                <w:szCs w:val="28"/>
              </w:rPr>
              <w:t>Feedback</w:t>
            </w:r>
          </w:p>
        </w:tc>
      </w:tr>
      <w:tr w:rsidR="00D13858" w:rsidRPr="006B7128" w14:paraId="107CE1BF" w14:textId="77777777" w:rsidTr="300F1E0E">
        <w:trPr>
          <w:cantSplit/>
          <w:trHeight w:val="949"/>
        </w:trPr>
        <w:tc>
          <w:tcPr>
            <w:tcW w:w="5310" w:type="dxa"/>
            <w:tcMar>
              <w:top w:w="130" w:type="dxa"/>
              <w:bottom w:w="130" w:type="dxa"/>
            </w:tcMar>
          </w:tcPr>
          <w:p w14:paraId="6B09DA85" w14:textId="2BCEA21D" w:rsidR="00FD3A86" w:rsidRDefault="7269870B" w:rsidP="00FD3A86">
            <w:pPr>
              <w:spacing w:line="240" w:lineRule="auto"/>
            </w:pPr>
            <w:r>
              <w:t xml:space="preserve">Do stakeholders have any questions or clarifications required on the DER/A requirements to participate in the IAM? </w:t>
            </w:r>
          </w:p>
          <w:p w14:paraId="74111B59" w14:textId="77777777" w:rsidR="00FD3A86" w:rsidRDefault="00FD3A86" w:rsidP="00FD3A86">
            <w:pPr>
              <w:spacing w:line="240" w:lineRule="auto"/>
              <w:rPr>
                <w:rFonts w:eastAsia="Tahoma" w:cs="Tahoma"/>
                <w:b/>
                <w:bCs/>
                <w:sz w:val="24"/>
              </w:rPr>
            </w:pPr>
            <w:r w:rsidRPr="00F51634">
              <w:rPr>
                <w:rFonts w:eastAsia="Tahoma" w:cs="Tahoma"/>
                <w:b/>
                <w:bCs/>
                <w:sz w:val="24"/>
              </w:rPr>
              <w:t>Why is the IESO asking:</w:t>
            </w:r>
          </w:p>
          <w:p w14:paraId="30BC5264" w14:textId="25D8CEAC" w:rsidR="006C3CF8" w:rsidRPr="006C3CF8" w:rsidRDefault="7269870B" w:rsidP="00FD3A86">
            <w:pPr>
              <w:spacing w:line="240" w:lineRule="auto"/>
            </w:pPr>
            <w:r>
              <w:t xml:space="preserve">To </w:t>
            </w:r>
            <w:r w:rsidR="5587096B">
              <w:t xml:space="preserve">confirm a shared understanding and maintain consistency in messaging related to DER/A requirements. </w:t>
            </w:r>
          </w:p>
        </w:tc>
        <w:tc>
          <w:tcPr>
            <w:tcW w:w="4680" w:type="dxa"/>
            <w:tcMar>
              <w:top w:w="130" w:type="dxa"/>
              <w:left w:w="144" w:type="dxa"/>
              <w:bottom w:w="130" w:type="dxa"/>
              <w:right w:w="0" w:type="dxa"/>
            </w:tcMar>
          </w:tcPr>
          <w:sdt>
            <w:sdtPr>
              <w:rPr>
                <w:rStyle w:val="PlaceholderText"/>
                <w:rFonts w:eastAsia="Tahoma"/>
                <w:strike/>
                <w:color w:val="auto"/>
                <w:sz w:val="28"/>
                <w:szCs w:val="28"/>
              </w:rPr>
              <w:id w:val="183179236"/>
              <w:showingPlcHdr/>
              <w:text/>
            </w:sdtPr>
            <w:sdtEndPr>
              <w:rPr>
                <w:rStyle w:val="PlaceholderText"/>
              </w:rPr>
            </w:sdtEndPr>
            <w:sdtContent>
              <w:p w14:paraId="44BCE6C3" w14:textId="77777777" w:rsidR="00D13858" w:rsidRDefault="00D13858">
                <w:pPr>
                  <w:pStyle w:val="TableNumeralsLeftAlignment"/>
                  <w:rPr>
                    <w:rStyle w:val="PlaceholderText"/>
                    <w:rFonts w:eastAsia="Tahoma"/>
                    <w:strike/>
                    <w:color w:val="auto"/>
                    <w:sz w:val="28"/>
                    <w:szCs w:val="28"/>
                  </w:rPr>
                </w:pPr>
                <w:r w:rsidRPr="009224E0">
                  <w:rPr>
                    <w:rStyle w:val="PlaceholderText"/>
                    <w:rFonts w:eastAsia="Tahoma"/>
                    <w:color w:val="595959" w:themeColor="text1" w:themeTint="A6"/>
                    <w:sz w:val="28"/>
                    <w:szCs w:val="28"/>
                  </w:rPr>
                  <w:t>Click or tap here to enter text.</w:t>
                </w:r>
              </w:p>
            </w:sdtContent>
          </w:sdt>
          <w:p w14:paraId="405C8355" w14:textId="77777777" w:rsidR="006C3CF8" w:rsidRDefault="006C3CF8">
            <w:pPr>
              <w:pStyle w:val="TableNumeralsLeftAlignment"/>
              <w:rPr>
                <w:rStyle w:val="PlaceholderText"/>
                <w:rFonts w:eastAsia="Tahoma"/>
                <w:color w:val="auto"/>
                <w:sz w:val="28"/>
                <w:szCs w:val="28"/>
              </w:rPr>
            </w:pPr>
          </w:p>
          <w:p w14:paraId="5057116E" w14:textId="77777777" w:rsidR="006C3CF8" w:rsidRDefault="006C3CF8">
            <w:pPr>
              <w:pStyle w:val="TableNumeralsLeftAlignment"/>
              <w:rPr>
                <w:rStyle w:val="PlaceholderText"/>
                <w:rFonts w:eastAsia="Tahoma"/>
                <w:color w:val="auto"/>
                <w:sz w:val="28"/>
                <w:szCs w:val="28"/>
              </w:rPr>
            </w:pPr>
          </w:p>
          <w:p w14:paraId="5D68A0F7" w14:textId="77777777" w:rsidR="006C3CF8" w:rsidRDefault="006C3CF8">
            <w:pPr>
              <w:pStyle w:val="TableNumeralsLeftAlignment"/>
              <w:rPr>
                <w:rStyle w:val="PlaceholderText"/>
                <w:rFonts w:eastAsia="Tahoma"/>
                <w:color w:val="auto"/>
                <w:sz w:val="28"/>
                <w:szCs w:val="28"/>
              </w:rPr>
            </w:pPr>
          </w:p>
          <w:p w14:paraId="43B1A111" w14:textId="2FEF59F3" w:rsidR="006C3CF8" w:rsidRPr="009224E0" w:rsidRDefault="006C3CF8">
            <w:pPr>
              <w:pStyle w:val="TableNumeralsLeftAlignment"/>
              <w:rPr>
                <w:rStyle w:val="PlaceholderText"/>
                <w:rFonts w:eastAsia="Tahoma"/>
                <w:color w:val="auto"/>
                <w:sz w:val="28"/>
                <w:szCs w:val="28"/>
              </w:rPr>
            </w:pPr>
          </w:p>
        </w:tc>
      </w:tr>
    </w:tbl>
    <w:sdt>
      <w:sdtPr>
        <w:rPr>
          <w:color w:val="808080"/>
        </w:rPr>
        <w:id w:val="1275748791"/>
        <w:showingPlcHdr/>
        <w:text/>
      </w:sdtPr>
      <w:sdtEndPr>
        <w:rPr>
          <w:color w:val="000000" w:themeColor="text1"/>
        </w:rPr>
      </w:sdtEndPr>
      <w:sdtContent>
        <w:p w14:paraId="46C32732" w14:textId="16698BA4" w:rsidR="00D13858" w:rsidRDefault="7269870B" w:rsidP="00F93503">
          <w:pPr>
            <w:pStyle w:val="BodyText"/>
          </w:pPr>
          <w:r w:rsidRPr="300F1E0E">
            <w:rPr>
              <w:color w:val="808080" w:themeColor="background1" w:themeShade="80"/>
            </w:rPr>
            <w:t xml:space="preserve">     </w:t>
          </w:r>
        </w:p>
      </w:sdtContent>
    </w:sdt>
    <w:p w14:paraId="4607F664" w14:textId="4B16EFA3" w:rsidR="300F1E0E" w:rsidRDefault="300F1E0E" w:rsidP="300F1E0E">
      <w:pPr>
        <w:pStyle w:val="BodyText"/>
        <w:rPr>
          <w:sz w:val="28"/>
          <w:szCs w:val="28"/>
        </w:rPr>
      </w:pPr>
    </w:p>
    <w:p w14:paraId="03394DF3" w14:textId="7B163F16" w:rsidR="00F93503" w:rsidRPr="00F93503" w:rsidRDefault="4FA30562" w:rsidP="00F93503">
      <w:pPr>
        <w:pStyle w:val="BodyText"/>
        <w:rPr>
          <w:sz w:val="28"/>
          <w:szCs w:val="28"/>
        </w:rPr>
      </w:pPr>
      <w:r w:rsidRPr="300F1E0E">
        <w:rPr>
          <w:sz w:val="28"/>
          <w:szCs w:val="28"/>
        </w:rPr>
        <w:t xml:space="preserve">Wholesale Market </w:t>
      </w:r>
      <w:r w:rsidR="1FA4A305" w:rsidRPr="300F1E0E">
        <w:rPr>
          <w:sz w:val="28"/>
          <w:szCs w:val="28"/>
        </w:rPr>
        <w:t>Settlements</w:t>
      </w:r>
      <w:r w:rsidR="3CADB7B8" w:rsidRPr="300F1E0E">
        <w:rPr>
          <w:sz w:val="28"/>
          <w:szCs w:val="28"/>
        </w:rPr>
        <w:t xml:space="preserve"> – Front of Meter DER/A</w:t>
      </w:r>
    </w:p>
    <w:tbl>
      <w:tblPr>
        <w:tblStyle w:val="TableGrid"/>
        <w:tblW w:w="9990" w:type="dxa"/>
        <w:tblBorders>
          <w:bottom w:val="single" w:sz="4" w:space="0" w:color="auto"/>
          <w:insideH w:val="single" w:sz="4" w:space="0" w:color="auto"/>
          <w:insideV w:val="single" w:sz="4" w:space="0" w:color="auto"/>
        </w:tblBorders>
        <w:tblCellMar>
          <w:top w:w="130" w:type="dxa"/>
          <w:left w:w="0" w:type="dxa"/>
          <w:bottom w:w="130" w:type="dxa"/>
          <w:right w:w="0" w:type="dxa"/>
        </w:tblCellMar>
        <w:tblLook w:val="0620" w:firstRow="1" w:lastRow="0" w:firstColumn="0" w:lastColumn="0" w:noHBand="1" w:noVBand="1"/>
      </w:tblPr>
      <w:tblGrid>
        <w:gridCol w:w="5310"/>
        <w:gridCol w:w="4680"/>
      </w:tblGrid>
      <w:tr w:rsidR="00F93503" w:rsidRPr="006B7128" w14:paraId="34E4FDB3" w14:textId="77777777" w:rsidTr="300F1E0E">
        <w:trPr>
          <w:cantSplit/>
          <w:trHeight w:val="144"/>
          <w:tblHeader/>
        </w:trPr>
        <w:tc>
          <w:tcPr>
            <w:tcW w:w="5310" w:type="dxa"/>
            <w:tcMar>
              <w:top w:w="0" w:type="dxa"/>
              <w:bottom w:w="130" w:type="dxa"/>
            </w:tcMar>
            <w:vAlign w:val="bottom"/>
          </w:tcPr>
          <w:p w14:paraId="05EE63D9" w14:textId="53B13CDB" w:rsidR="00F93503" w:rsidRPr="00892172" w:rsidRDefault="00F93503">
            <w:pPr>
              <w:pStyle w:val="TableHeaderLeftAlignment"/>
              <w:rPr>
                <w:sz w:val="20"/>
                <w:szCs w:val="28"/>
              </w:rPr>
            </w:pPr>
            <w:r w:rsidRPr="00892172">
              <w:rPr>
                <w:sz w:val="20"/>
                <w:szCs w:val="28"/>
              </w:rPr>
              <w:lastRenderedPageBreak/>
              <w:t>Topic</w:t>
            </w:r>
          </w:p>
        </w:tc>
        <w:tc>
          <w:tcPr>
            <w:tcW w:w="4680" w:type="dxa"/>
            <w:tcMar>
              <w:top w:w="0" w:type="dxa"/>
              <w:left w:w="144" w:type="dxa"/>
              <w:bottom w:w="130" w:type="dxa"/>
              <w:right w:w="0" w:type="dxa"/>
            </w:tcMar>
            <w:vAlign w:val="bottom"/>
          </w:tcPr>
          <w:p w14:paraId="25792DF6" w14:textId="77777777" w:rsidR="00F93503" w:rsidRPr="00892172" w:rsidRDefault="00F93503">
            <w:pPr>
              <w:pStyle w:val="TableHeaderRightAlignment"/>
              <w:framePr w:wrap="around"/>
              <w:rPr>
                <w:sz w:val="20"/>
                <w:szCs w:val="28"/>
              </w:rPr>
            </w:pPr>
            <w:r w:rsidRPr="00892172">
              <w:rPr>
                <w:sz w:val="20"/>
                <w:szCs w:val="28"/>
              </w:rPr>
              <w:t>Feedback</w:t>
            </w:r>
          </w:p>
        </w:tc>
      </w:tr>
      <w:tr w:rsidR="00F93503" w:rsidRPr="006B7128" w14:paraId="0D25550F" w14:textId="77777777" w:rsidTr="300F1E0E">
        <w:trPr>
          <w:cantSplit/>
          <w:trHeight w:val="949"/>
        </w:trPr>
        <w:tc>
          <w:tcPr>
            <w:tcW w:w="5310" w:type="dxa"/>
            <w:tcMar>
              <w:top w:w="130" w:type="dxa"/>
              <w:bottom w:w="130" w:type="dxa"/>
            </w:tcMar>
          </w:tcPr>
          <w:p w14:paraId="18BE8A1A" w14:textId="788FCD50" w:rsidR="1CA4ACD6" w:rsidRDefault="1CA4ACD6" w:rsidP="300F1E0E">
            <w:pPr>
              <w:spacing w:line="240" w:lineRule="auto"/>
            </w:pPr>
            <w:r w:rsidRPr="300F1E0E">
              <w:rPr>
                <w:rFonts w:eastAsia="Tahoma" w:cs="Tahoma"/>
                <w:color w:val="000000" w:themeColor="text1"/>
                <w:sz w:val="24"/>
              </w:rPr>
              <w:t xml:space="preserve">Please provide feedback on the potential impacts of this approach, including any barriers, risks, or unintended consequences that could affect DER participation in wholesale markets under a DERA framework. </w:t>
            </w:r>
          </w:p>
          <w:p w14:paraId="54139F91" w14:textId="5163FA0E" w:rsidR="1CA4ACD6" w:rsidRDefault="1CA4ACD6" w:rsidP="300F1E0E">
            <w:pPr>
              <w:spacing w:line="240" w:lineRule="auto"/>
              <w:rPr>
                <w:rFonts w:eastAsia="Tahoma" w:cs="Tahoma"/>
                <w:color w:val="000000" w:themeColor="text1"/>
                <w:sz w:val="24"/>
              </w:rPr>
            </w:pPr>
            <w:r w:rsidRPr="300F1E0E">
              <w:rPr>
                <w:rFonts w:eastAsia="Tahoma" w:cs="Tahoma"/>
                <w:color w:val="000000" w:themeColor="text1"/>
                <w:sz w:val="24"/>
              </w:rPr>
              <w:t>Please provide examples, evidence, or supporting materials that address this trade-off, including how the proposed approach ensures fair treatment of DERs relative to directly connected resources; avoids inappropriate cost shifting or cost avoidance among participants; and maintains efficient market participation while minimizing unnecessary administrative and settlement burdens.</w:t>
            </w:r>
          </w:p>
          <w:p w14:paraId="0C0E303D" w14:textId="12E7988A" w:rsidR="000C2A22" w:rsidRPr="00F51634" w:rsidRDefault="34403D8C" w:rsidP="45E8668D">
            <w:pPr>
              <w:spacing w:line="240" w:lineRule="auto"/>
            </w:pPr>
            <w:r w:rsidRPr="300F1E0E">
              <w:rPr>
                <w:rFonts w:eastAsia="Tahoma" w:cs="Tahoma"/>
                <w:b/>
                <w:bCs/>
                <w:sz w:val="24"/>
              </w:rPr>
              <w:t>Why is the IESO asking:</w:t>
            </w:r>
          </w:p>
          <w:p w14:paraId="1F1CAD34" w14:textId="526A584D" w:rsidR="000C2A22" w:rsidRPr="00F51634" w:rsidRDefault="5BBC878D" w:rsidP="300F1E0E">
            <w:pPr>
              <w:spacing w:line="240" w:lineRule="auto"/>
              <w:rPr>
                <w:rFonts w:eastAsia="Tahoma" w:cs="Tahoma"/>
                <w:color w:val="000000" w:themeColor="text1"/>
                <w:sz w:val="24"/>
              </w:rPr>
            </w:pPr>
            <w:r w:rsidRPr="300F1E0E">
              <w:rPr>
                <w:rFonts w:eastAsia="Tahoma" w:cs="Tahoma"/>
                <w:color w:val="000000" w:themeColor="text1"/>
                <w:sz w:val="24"/>
              </w:rPr>
              <w:t xml:space="preserve">The IESO's proposed participation model is technology-agnostic and enables multiple resource types to participate within a single aggregation. This is intended to lower </w:t>
            </w:r>
            <w:r w:rsidR="1384D278" w:rsidRPr="300F1E0E">
              <w:rPr>
                <w:rFonts w:eastAsia="Tahoma" w:cs="Tahoma"/>
                <w:color w:val="000000" w:themeColor="text1"/>
                <w:sz w:val="24"/>
              </w:rPr>
              <w:t>barriers for</w:t>
            </w:r>
            <w:r w:rsidRPr="300F1E0E">
              <w:rPr>
                <w:rFonts w:eastAsia="Tahoma" w:cs="Tahoma"/>
                <w:color w:val="000000" w:themeColor="text1"/>
                <w:sz w:val="24"/>
              </w:rPr>
              <w:t xml:space="preserve"> smaller DERs and facilitate access to wholesale markets. While some technologies have provisions to exempt certain costs (e.g. energy storage may be exempt from certain GA costs/applicable transmission tariffs), DERA-connected resources will not be eligible for technology-specific exemptions as the IESO is taking a technology-agnostic approach. This pragmatic approach balances implementation and ratepayer value.</w:t>
            </w:r>
          </w:p>
          <w:p w14:paraId="2CE65F0F" w14:textId="4F1768F4" w:rsidR="000C2A22" w:rsidRPr="00F51634" w:rsidRDefault="000C2A22" w:rsidP="300F1E0E">
            <w:pPr>
              <w:spacing w:line="240" w:lineRule="auto"/>
              <w:rPr>
                <w:rFonts w:eastAsia="Tahoma" w:cs="Tahoma"/>
                <w:sz w:val="24"/>
              </w:rPr>
            </w:pPr>
          </w:p>
        </w:tc>
        <w:tc>
          <w:tcPr>
            <w:tcW w:w="4680" w:type="dxa"/>
            <w:tcMar>
              <w:top w:w="130" w:type="dxa"/>
              <w:left w:w="144" w:type="dxa"/>
              <w:bottom w:w="130" w:type="dxa"/>
              <w:right w:w="0" w:type="dxa"/>
            </w:tcMar>
          </w:tcPr>
          <w:sdt>
            <w:sdtPr>
              <w:rPr>
                <w:rStyle w:val="PlaceholderText"/>
                <w:rFonts w:eastAsia="Tahoma"/>
                <w:strike/>
                <w:color w:val="auto"/>
                <w:sz w:val="28"/>
                <w:szCs w:val="28"/>
              </w:rPr>
              <w:id w:val="629364969"/>
              <w:showingPlcHdr/>
              <w:text/>
            </w:sdtPr>
            <w:sdtEndPr>
              <w:rPr>
                <w:rStyle w:val="PlaceholderText"/>
              </w:rPr>
            </w:sdtEndPr>
            <w:sdtContent>
              <w:p w14:paraId="2439DF9C" w14:textId="77777777" w:rsidR="00F93503" w:rsidRDefault="00F93503" w:rsidP="00F93503">
                <w:pPr>
                  <w:pStyle w:val="TableNumeralsLeftAlignment"/>
                  <w:rPr>
                    <w:rStyle w:val="PlaceholderText"/>
                    <w:rFonts w:eastAsia="Tahoma"/>
                    <w:strike/>
                    <w:sz w:val="28"/>
                    <w:szCs w:val="28"/>
                  </w:rPr>
                </w:pPr>
                <w:r w:rsidRPr="009224E0">
                  <w:rPr>
                    <w:rStyle w:val="PlaceholderText"/>
                    <w:rFonts w:eastAsia="Tahoma"/>
                    <w:color w:val="595959" w:themeColor="text1" w:themeTint="A6"/>
                    <w:sz w:val="28"/>
                    <w:szCs w:val="28"/>
                  </w:rPr>
                  <w:t>Click or tap here to enter text.</w:t>
                </w:r>
              </w:p>
            </w:sdtContent>
          </w:sdt>
          <w:p w14:paraId="3608DD7A" w14:textId="77777777" w:rsidR="00F93503" w:rsidRDefault="00F93503">
            <w:pPr>
              <w:pStyle w:val="TableNumeralsLeftAlignment"/>
              <w:rPr>
                <w:rStyle w:val="PlaceholderText"/>
                <w:rFonts w:eastAsia="Tahoma"/>
                <w:strike/>
                <w:color w:val="auto"/>
                <w:sz w:val="28"/>
                <w:szCs w:val="28"/>
              </w:rPr>
            </w:pPr>
          </w:p>
        </w:tc>
      </w:tr>
      <w:tr w:rsidR="00134599" w:rsidRPr="006B7128" w14:paraId="3A71440D" w14:textId="77777777" w:rsidTr="300F1E0E">
        <w:trPr>
          <w:cantSplit/>
          <w:trHeight w:val="949"/>
        </w:trPr>
        <w:tc>
          <w:tcPr>
            <w:tcW w:w="5310" w:type="dxa"/>
            <w:tcMar>
              <w:top w:w="130" w:type="dxa"/>
              <w:bottom w:w="130" w:type="dxa"/>
            </w:tcMar>
          </w:tcPr>
          <w:p w14:paraId="07941A40" w14:textId="70721C14" w:rsidR="00C7229C" w:rsidRPr="00DD198F" w:rsidRDefault="3D548926" w:rsidP="300F1E0E">
            <w:pPr>
              <w:spacing w:line="240" w:lineRule="auto"/>
              <w:rPr>
                <w:rFonts w:eastAsia="Tahoma" w:cs="Tahoma"/>
                <w:sz w:val="24"/>
              </w:rPr>
            </w:pPr>
            <w:r w:rsidRPr="300F1E0E">
              <w:rPr>
                <w:rFonts w:eastAsia="Tahoma" w:cs="Tahoma"/>
                <w:sz w:val="24"/>
              </w:rPr>
              <w:lastRenderedPageBreak/>
              <w:t xml:space="preserve">Is there </w:t>
            </w:r>
            <w:r w:rsidR="3CB03976" w:rsidRPr="300F1E0E">
              <w:rPr>
                <w:rFonts w:eastAsia="Tahoma" w:cs="Tahoma"/>
                <w:sz w:val="24"/>
              </w:rPr>
              <w:t xml:space="preserve">any feedback on the IESO’s proposal to settle with the MP (aggregator) and not the </w:t>
            </w:r>
            <w:r w:rsidR="41933FEF" w:rsidRPr="300F1E0E">
              <w:rPr>
                <w:rFonts w:eastAsia="Tahoma" w:cs="Tahoma"/>
                <w:sz w:val="24"/>
              </w:rPr>
              <w:t xml:space="preserve">individual </w:t>
            </w:r>
            <w:r w:rsidR="3CB03976" w:rsidRPr="300F1E0E">
              <w:rPr>
                <w:rFonts w:eastAsia="Tahoma" w:cs="Tahoma"/>
                <w:sz w:val="24"/>
              </w:rPr>
              <w:t>DER contributors?</w:t>
            </w:r>
          </w:p>
          <w:p w14:paraId="766E5141" w14:textId="2041BA3F" w:rsidR="00134599" w:rsidRPr="00F51634" w:rsidRDefault="00134599" w:rsidP="00FD3A86">
            <w:pPr>
              <w:spacing w:line="240" w:lineRule="auto"/>
              <w:rPr>
                <w:rFonts w:eastAsia="Tahoma" w:cs="Tahoma"/>
                <w:b/>
                <w:bCs/>
                <w:sz w:val="24"/>
              </w:rPr>
            </w:pPr>
            <w:r w:rsidRPr="00F51634">
              <w:rPr>
                <w:rFonts w:eastAsia="Tahoma" w:cs="Tahoma"/>
                <w:b/>
                <w:bCs/>
                <w:sz w:val="24"/>
              </w:rPr>
              <w:t>Why is the IESO asking:</w:t>
            </w:r>
          </w:p>
          <w:p w14:paraId="69453498" w14:textId="77777777" w:rsidR="00FD3A86" w:rsidRPr="00FD3A86" w:rsidRDefault="00FD3A86" w:rsidP="00FD3A86">
            <w:pPr>
              <w:spacing w:line="240" w:lineRule="auto"/>
              <w:rPr>
                <w:rFonts w:eastAsia="Tahoma" w:cs="Tahoma"/>
                <w:sz w:val="24"/>
              </w:rPr>
            </w:pPr>
            <w:r w:rsidRPr="00FD3A86">
              <w:rPr>
                <w:rFonts w:eastAsia="Tahoma" w:cs="Tahoma"/>
                <w:sz w:val="24"/>
              </w:rPr>
              <w:t>To avoid compensating a DERA twice for the same service, the IESO will act as the settlement agent for a DERA that is registered to participate in the IAM.</w:t>
            </w:r>
          </w:p>
          <w:p w14:paraId="1EFF9060" w14:textId="42A2849D" w:rsidR="00FD3A86" w:rsidRPr="00FD3A86" w:rsidRDefault="7269870B" w:rsidP="300F1E0E">
            <w:pPr>
              <w:spacing w:line="240" w:lineRule="auto"/>
              <w:rPr>
                <w:rFonts w:eastAsia="Tahoma" w:cs="Tahoma"/>
                <w:sz w:val="24"/>
              </w:rPr>
            </w:pPr>
            <w:r w:rsidRPr="300F1E0E">
              <w:rPr>
                <w:rFonts w:eastAsia="Tahoma" w:cs="Tahoma"/>
                <w:sz w:val="24"/>
              </w:rPr>
              <w:t>When participating in the IAM, a DERA signals to the IESO that a portion of its service is intended to meet local distribution system needs/non-wholesale program requirements, or where it deviates from dispatch due to conditions outside of the IESO’s control, the IESO shall continue to settle the DERA against the dispatch signal sent to the resource and the response that the IESO measures at the aggregate level.</w:t>
            </w:r>
          </w:p>
          <w:p w14:paraId="7E3C2121" w14:textId="2002A615" w:rsidR="00C3302F" w:rsidRPr="00F51634" w:rsidRDefault="7269870B" w:rsidP="300F1E0E">
            <w:pPr>
              <w:spacing w:line="240" w:lineRule="auto"/>
              <w:rPr>
                <w:rFonts w:eastAsia="Tahoma" w:cs="Tahoma"/>
                <w:sz w:val="24"/>
              </w:rPr>
            </w:pPr>
            <w:r w:rsidRPr="300F1E0E">
              <w:rPr>
                <w:rFonts w:eastAsia="Tahoma" w:cs="Tahoma"/>
                <w:sz w:val="24"/>
              </w:rPr>
              <w:t xml:space="preserve">Isolating the services delivered or withheld in response to different stakeholder’s needs from a single aggregate’s measurement poses a significant technical challenge. To ensure that the wholesale market remains balanced and financially neutral, the IESO expects the </w:t>
            </w:r>
            <w:r w:rsidR="1D5D3653" w:rsidRPr="300F1E0E">
              <w:rPr>
                <w:rFonts w:eastAsia="Tahoma" w:cs="Tahoma"/>
                <w:sz w:val="24"/>
              </w:rPr>
              <w:t xml:space="preserve">aggregator </w:t>
            </w:r>
            <w:r w:rsidRPr="300F1E0E">
              <w:rPr>
                <w:rFonts w:eastAsia="Tahoma" w:cs="Tahoma"/>
                <w:sz w:val="24"/>
              </w:rPr>
              <w:t>to settle with the relevant stakeholder or distributor for the portion of the service that it has offered to other programs or is unable to deliver in response to an IESO dispatch.</w:t>
            </w:r>
          </w:p>
        </w:tc>
        <w:tc>
          <w:tcPr>
            <w:tcW w:w="4680" w:type="dxa"/>
            <w:tcMar>
              <w:top w:w="130" w:type="dxa"/>
              <w:left w:w="144" w:type="dxa"/>
              <w:bottom w:w="130" w:type="dxa"/>
              <w:right w:w="0" w:type="dxa"/>
            </w:tcMar>
          </w:tcPr>
          <w:p w14:paraId="63CFEAD8" w14:textId="77777777" w:rsidR="00134599" w:rsidRDefault="00134599" w:rsidP="00F93503">
            <w:pPr>
              <w:pStyle w:val="TableNumeralsLeftAlignment"/>
              <w:rPr>
                <w:rStyle w:val="PlaceholderText"/>
                <w:rFonts w:eastAsia="Tahoma"/>
                <w:strike/>
                <w:color w:val="auto"/>
                <w:sz w:val="28"/>
                <w:szCs w:val="28"/>
              </w:rPr>
            </w:pPr>
          </w:p>
        </w:tc>
      </w:tr>
      <w:tr w:rsidR="00F93503" w:rsidRPr="006B7128" w14:paraId="019F5009" w14:textId="77777777" w:rsidTr="300F1E0E">
        <w:trPr>
          <w:cantSplit/>
          <w:trHeight w:val="949"/>
        </w:trPr>
        <w:tc>
          <w:tcPr>
            <w:tcW w:w="5310" w:type="dxa"/>
            <w:tcMar>
              <w:top w:w="130" w:type="dxa"/>
              <w:bottom w:w="130" w:type="dxa"/>
            </w:tcMar>
          </w:tcPr>
          <w:p w14:paraId="0F45ED8F" w14:textId="4A01A736" w:rsidR="00FD3A86" w:rsidRPr="00FD3A86" w:rsidRDefault="3DD8323C" w:rsidP="300F1E0E">
            <w:pPr>
              <w:spacing w:line="240" w:lineRule="auto"/>
              <w:rPr>
                <w:rFonts w:eastAsia="Tahoma" w:cs="Tahoma"/>
                <w:sz w:val="24"/>
              </w:rPr>
            </w:pPr>
            <w:r w:rsidRPr="300F1E0E">
              <w:rPr>
                <w:rFonts w:eastAsia="Tahoma" w:cs="Tahoma"/>
                <w:sz w:val="24"/>
              </w:rPr>
              <w:lastRenderedPageBreak/>
              <w:t>In the illustrative example on slide 21, w</w:t>
            </w:r>
            <w:r w:rsidR="1FA4A305" w:rsidRPr="300F1E0E">
              <w:rPr>
                <w:rFonts w:eastAsia="Tahoma" w:cs="Tahoma"/>
                <w:sz w:val="24"/>
              </w:rPr>
              <w:t xml:space="preserve">here a FTM DER/A is </w:t>
            </w:r>
            <w:r w:rsidR="7AA226E1" w:rsidRPr="300F1E0E">
              <w:rPr>
                <w:rFonts w:eastAsia="Tahoma" w:cs="Tahoma"/>
                <w:sz w:val="24"/>
              </w:rPr>
              <w:t>simultan</w:t>
            </w:r>
            <w:r w:rsidR="3F631DE6" w:rsidRPr="300F1E0E">
              <w:rPr>
                <w:rFonts w:eastAsia="Tahoma" w:cs="Tahoma"/>
                <w:sz w:val="24"/>
              </w:rPr>
              <w:t>e</w:t>
            </w:r>
            <w:r w:rsidR="7AA226E1" w:rsidRPr="300F1E0E">
              <w:rPr>
                <w:rFonts w:eastAsia="Tahoma" w:cs="Tahoma"/>
                <w:sz w:val="24"/>
              </w:rPr>
              <w:t xml:space="preserve">ously </w:t>
            </w:r>
            <w:r w:rsidR="1FA4A305" w:rsidRPr="300F1E0E">
              <w:rPr>
                <w:rFonts w:eastAsia="Tahoma" w:cs="Tahoma"/>
                <w:sz w:val="24"/>
              </w:rPr>
              <w:t>offering services both to the bulk and distribution grid</w:t>
            </w:r>
            <w:r w:rsidR="42A71AA3" w:rsidRPr="300F1E0E">
              <w:rPr>
                <w:rFonts w:eastAsia="Tahoma" w:cs="Tahoma"/>
                <w:sz w:val="24"/>
              </w:rPr>
              <w:t xml:space="preserve"> during </w:t>
            </w:r>
            <w:r w:rsidR="1DDCC6DE" w:rsidRPr="300F1E0E">
              <w:rPr>
                <w:rFonts w:eastAsia="Tahoma" w:cs="Tahoma"/>
                <w:sz w:val="24"/>
              </w:rPr>
              <w:t>an</w:t>
            </w:r>
            <w:r w:rsidR="5724FCFF" w:rsidRPr="300F1E0E">
              <w:rPr>
                <w:rFonts w:eastAsia="Tahoma" w:cs="Tahoma"/>
                <w:sz w:val="24"/>
              </w:rPr>
              <w:t xml:space="preserve">y given </w:t>
            </w:r>
            <w:r w:rsidR="42A71AA3" w:rsidRPr="300F1E0E">
              <w:rPr>
                <w:rFonts w:eastAsia="Tahoma" w:cs="Tahoma"/>
                <w:sz w:val="24"/>
              </w:rPr>
              <w:t>interval</w:t>
            </w:r>
            <w:r w:rsidR="7D9E4C65" w:rsidRPr="300F1E0E">
              <w:rPr>
                <w:rFonts w:eastAsia="Tahoma" w:cs="Tahoma"/>
                <w:sz w:val="24"/>
              </w:rPr>
              <w:t>:</w:t>
            </w:r>
          </w:p>
          <w:p w14:paraId="06765269" w14:textId="2F6CEFC7" w:rsidR="00FD3A86" w:rsidRPr="00FD3A86" w:rsidRDefault="465AFF3C" w:rsidP="300F1E0E">
            <w:pPr>
              <w:spacing w:line="240" w:lineRule="auto"/>
              <w:rPr>
                <w:rFonts w:eastAsia="Tahoma" w:cs="Tahoma"/>
                <w:i/>
                <w:iCs/>
                <w:sz w:val="24"/>
                <w:u w:val="single"/>
              </w:rPr>
            </w:pPr>
            <w:r w:rsidRPr="300F1E0E">
              <w:rPr>
                <w:rFonts w:eastAsia="Tahoma" w:cs="Tahoma"/>
                <w:i/>
                <w:iCs/>
                <w:sz w:val="24"/>
                <w:u w:val="single"/>
              </w:rPr>
              <w:t>Distributor</w:t>
            </w:r>
          </w:p>
          <w:p w14:paraId="01DE0D63" w14:textId="20CFBEC3" w:rsidR="00FD3A86" w:rsidRPr="00FD3A86" w:rsidRDefault="3BF5815B" w:rsidP="00FD3A86">
            <w:pPr>
              <w:spacing w:line="240" w:lineRule="auto"/>
            </w:pPr>
            <w:r w:rsidRPr="300F1E0E">
              <w:rPr>
                <w:rFonts w:eastAsia="Tahoma" w:cs="Tahoma"/>
                <w:sz w:val="24"/>
              </w:rPr>
              <w:t>W</w:t>
            </w:r>
            <w:r w:rsidR="1FA4A305" w:rsidRPr="300F1E0E">
              <w:rPr>
                <w:rFonts w:eastAsia="Tahoma" w:cs="Tahoma"/>
                <w:sz w:val="24"/>
              </w:rPr>
              <w:t xml:space="preserve">hat information would the distributor need from the IESO </w:t>
            </w:r>
            <w:r w:rsidR="729F7CBA" w:rsidRPr="300F1E0E">
              <w:rPr>
                <w:rFonts w:eastAsia="Tahoma" w:cs="Tahoma"/>
                <w:sz w:val="24"/>
              </w:rPr>
              <w:t xml:space="preserve">for the distributor to </w:t>
            </w:r>
            <w:r w:rsidR="1FA4A305" w:rsidRPr="300F1E0E">
              <w:rPr>
                <w:rFonts w:eastAsia="Tahoma" w:cs="Tahoma"/>
                <w:sz w:val="24"/>
              </w:rPr>
              <w:t xml:space="preserve">settle with the DER/A for </w:t>
            </w:r>
            <w:r w:rsidR="1B1A9EB0" w:rsidRPr="300F1E0E">
              <w:rPr>
                <w:rFonts w:eastAsia="Tahoma" w:cs="Tahoma"/>
                <w:sz w:val="24"/>
              </w:rPr>
              <w:t xml:space="preserve">the distribution </w:t>
            </w:r>
            <w:r w:rsidR="1FA4A305" w:rsidRPr="300F1E0E">
              <w:rPr>
                <w:rFonts w:eastAsia="Tahoma" w:cs="Tahoma"/>
                <w:sz w:val="24"/>
              </w:rPr>
              <w:t>portion of the service?</w:t>
            </w:r>
          </w:p>
          <w:p w14:paraId="3FD669FA" w14:textId="0711047F" w:rsidR="7509CCEF" w:rsidRDefault="7BCCE8EF" w:rsidP="300F1E0E">
            <w:pPr>
              <w:spacing w:line="240" w:lineRule="auto"/>
              <w:rPr>
                <w:rFonts w:eastAsia="Tahoma" w:cs="Tahoma"/>
                <w:i/>
                <w:iCs/>
                <w:sz w:val="24"/>
                <w:u w:val="single"/>
              </w:rPr>
            </w:pPr>
            <w:r w:rsidRPr="300F1E0E">
              <w:rPr>
                <w:rFonts w:eastAsia="Tahoma" w:cs="Tahoma"/>
                <w:i/>
                <w:iCs/>
                <w:sz w:val="24"/>
                <w:u w:val="single"/>
              </w:rPr>
              <w:t>Market Participant / Aggregator</w:t>
            </w:r>
          </w:p>
          <w:p w14:paraId="3EB44F41" w14:textId="1A371EF8" w:rsidR="00FD3A86" w:rsidRPr="00FD3A86" w:rsidRDefault="1FA4A305" w:rsidP="300F1E0E">
            <w:pPr>
              <w:spacing w:line="240" w:lineRule="auto"/>
              <w:rPr>
                <w:rFonts w:eastAsia="Tahoma" w:cs="Tahoma"/>
                <w:sz w:val="24"/>
              </w:rPr>
            </w:pPr>
            <w:r w:rsidRPr="300F1E0E">
              <w:rPr>
                <w:rFonts w:eastAsia="Tahoma" w:cs="Tahoma"/>
                <w:sz w:val="24"/>
              </w:rPr>
              <w:t>In addition to currently available information from the IESO, what additional information would the</w:t>
            </w:r>
            <w:r w:rsidR="2F2D68BF" w:rsidRPr="300F1E0E">
              <w:rPr>
                <w:rFonts w:eastAsia="Tahoma" w:cs="Tahoma"/>
                <w:sz w:val="24"/>
              </w:rPr>
              <w:t xml:space="preserve"> market</w:t>
            </w:r>
            <w:r w:rsidRPr="300F1E0E">
              <w:rPr>
                <w:rFonts w:eastAsia="Tahoma" w:cs="Tahoma"/>
                <w:sz w:val="24"/>
              </w:rPr>
              <w:t xml:space="preserve"> participants</w:t>
            </w:r>
            <w:r w:rsidR="5311093E" w:rsidRPr="300F1E0E">
              <w:rPr>
                <w:rFonts w:eastAsia="Tahoma" w:cs="Tahoma"/>
                <w:sz w:val="24"/>
              </w:rPr>
              <w:t>/aggregators</w:t>
            </w:r>
            <w:r w:rsidRPr="300F1E0E">
              <w:rPr>
                <w:rFonts w:eastAsia="Tahoma" w:cs="Tahoma"/>
                <w:sz w:val="24"/>
              </w:rPr>
              <w:t xml:space="preserve"> need to accurately settle </w:t>
            </w:r>
            <w:r w:rsidR="20C2D6CE" w:rsidRPr="300F1E0E">
              <w:rPr>
                <w:rFonts w:eastAsia="Tahoma" w:cs="Tahoma"/>
                <w:sz w:val="24"/>
              </w:rPr>
              <w:t xml:space="preserve">downstream </w:t>
            </w:r>
            <w:r w:rsidRPr="300F1E0E">
              <w:rPr>
                <w:rFonts w:eastAsia="Tahoma" w:cs="Tahoma"/>
                <w:sz w:val="24"/>
              </w:rPr>
              <w:t>with the DERA contributors?</w:t>
            </w:r>
          </w:p>
          <w:p w14:paraId="2A29DAC7" w14:textId="0297689B" w:rsidR="007539D0" w:rsidRDefault="1FA4A305" w:rsidP="300F1E0E">
            <w:pPr>
              <w:spacing w:line="240" w:lineRule="auto"/>
              <w:rPr>
                <w:rFonts w:eastAsia="Tahoma" w:cs="Tahoma"/>
                <w:sz w:val="24"/>
              </w:rPr>
            </w:pPr>
            <w:r w:rsidRPr="300F1E0E">
              <w:rPr>
                <w:rFonts w:eastAsia="Tahoma" w:cs="Tahoma"/>
                <w:sz w:val="24"/>
              </w:rPr>
              <w:t>What challenges do participants</w:t>
            </w:r>
            <w:r w:rsidR="7085C4B5" w:rsidRPr="300F1E0E">
              <w:rPr>
                <w:rFonts w:eastAsia="Tahoma" w:cs="Tahoma"/>
                <w:sz w:val="24"/>
              </w:rPr>
              <w:t>/aggregators</w:t>
            </w:r>
            <w:r w:rsidRPr="300F1E0E">
              <w:rPr>
                <w:rFonts w:eastAsia="Tahoma" w:cs="Tahoma"/>
                <w:sz w:val="24"/>
              </w:rPr>
              <w:t xml:space="preserve"> see with settling individual contributors for performance when the aggregate response to the IESO dispatch involves inefficient or directionally divergent scheduling of underlying contributors?</w:t>
            </w:r>
          </w:p>
          <w:p w14:paraId="5D079BD7" w14:textId="77777777" w:rsidR="00FD3A86" w:rsidRDefault="00FD3A86" w:rsidP="00FD3A86">
            <w:pPr>
              <w:spacing w:line="240" w:lineRule="auto"/>
              <w:rPr>
                <w:rFonts w:eastAsia="Tahoma" w:cs="Tahoma"/>
                <w:b/>
                <w:bCs/>
                <w:sz w:val="24"/>
              </w:rPr>
            </w:pPr>
            <w:r>
              <w:rPr>
                <w:rFonts w:eastAsia="Tahoma" w:cs="Tahoma"/>
                <w:b/>
                <w:bCs/>
                <w:sz w:val="24"/>
              </w:rPr>
              <w:t xml:space="preserve">Why is the IESO asking: </w:t>
            </w:r>
          </w:p>
          <w:p w14:paraId="75C5EF51" w14:textId="5EEEB518" w:rsidR="00FD3A86" w:rsidRPr="00FD3A86" w:rsidRDefault="1FA4A305" w:rsidP="300F1E0E">
            <w:pPr>
              <w:spacing w:line="240" w:lineRule="auto"/>
              <w:rPr>
                <w:rFonts w:eastAsia="Tahoma" w:cs="Tahoma"/>
                <w:sz w:val="24"/>
              </w:rPr>
            </w:pPr>
            <w:r w:rsidRPr="300F1E0E">
              <w:rPr>
                <w:rFonts w:eastAsia="Tahoma" w:cs="Tahoma"/>
                <w:sz w:val="24"/>
              </w:rPr>
              <w:t xml:space="preserve">Building on the previous question, the IESO </w:t>
            </w:r>
            <w:r w:rsidR="149D6E7A" w:rsidRPr="300F1E0E">
              <w:rPr>
                <w:rFonts w:eastAsia="Tahoma" w:cs="Tahoma"/>
                <w:sz w:val="24"/>
              </w:rPr>
              <w:t xml:space="preserve">proposes </w:t>
            </w:r>
            <w:r w:rsidR="788E8755" w:rsidRPr="300F1E0E">
              <w:rPr>
                <w:rFonts w:eastAsia="Tahoma" w:cs="Tahoma"/>
                <w:sz w:val="24"/>
              </w:rPr>
              <w:t>to settle</w:t>
            </w:r>
            <w:r w:rsidRPr="300F1E0E">
              <w:rPr>
                <w:rFonts w:eastAsia="Tahoma" w:cs="Tahoma"/>
                <w:sz w:val="24"/>
              </w:rPr>
              <w:t xml:space="preserve"> with the DER aggregate owner and expects that the aggregate owner will settle with individual DER contributors for their portion of the service. The IESO does</w:t>
            </w:r>
            <w:r w:rsidR="08EF8283" w:rsidRPr="300F1E0E">
              <w:rPr>
                <w:rFonts w:eastAsia="Tahoma" w:cs="Tahoma"/>
                <w:sz w:val="24"/>
              </w:rPr>
              <w:t xml:space="preserve"> not</w:t>
            </w:r>
            <w:r w:rsidRPr="300F1E0E">
              <w:rPr>
                <w:rFonts w:eastAsia="Tahoma" w:cs="Tahoma"/>
                <w:sz w:val="24"/>
              </w:rPr>
              <w:t xml:space="preserve"> intend to control and will not have visibility into individual DER contributor’s response but will only consider the aggregate’s response when settling with the DERA.</w:t>
            </w:r>
          </w:p>
        </w:tc>
        <w:tc>
          <w:tcPr>
            <w:tcW w:w="4680" w:type="dxa"/>
            <w:tcMar>
              <w:top w:w="130" w:type="dxa"/>
              <w:left w:w="144" w:type="dxa"/>
              <w:bottom w:w="130" w:type="dxa"/>
              <w:right w:w="0" w:type="dxa"/>
            </w:tcMar>
          </w:tcPr>
          <w:sdt>
            <w:sdtPr>
              <w:rPr>
                <w:rStyle w:val="PlaceholderText"/>
                <w:rFonts w:eastAsia="Tahoma"/>
                <w:strike/>
                <w:color w:val="auto"/>
                <w:sz w:val="28"/>
                <w:szCs w:val="28"/>
              </w:rPr>
              <w:id w:val="-891036498"/>
              <w:showingPlcHdr/>
              <w:text/>
            </w:sdtPr>
            <w:sdtEndPr>
              <w:rPr>
                <w:rStyle w:val="PlaceholderText"/>
              </w:rPr>
            </w:sdtEndPr>
            <w:sdtContent>
              <w:p w14:paraId="2CDE29BA" w14:textId="77777777" w:rsidR="00F93503" w:rsidRDefault="00F93503" w:rsidP="00F93503">
                <w:pPr>
                  <w:pStyle w:val="TableNumeralsLeftAlignment"/>
                  <w:rPr>
                    <w:rStyle w:val="PlaceholderText"/>
                    <w:rFonts w:eastAsia="Tahoma"/>
                    <w:strike/>
                    <w:sz w:val="28"/>
                    <w:szCs w:val="28"/>
                  </w:rPr>
                </w:pPr>
                <w:r w:rsidRPr="009224E0">
                  <w:rPr>
                    <w:rStyle w:val="PlaceholderText"/>
                    <w:rFonts w:eastAsia="Tahoma"/>
                    <w:color w:val="595959" w:themeColor="text1" w:themeTint="A6"/>
                    <w:sz w:val="28"/>
                    <w:szCs w:val="28"/>
                  </w:rPr>
                  <w:t>Click or tap here to enter text.</w:t>
                </w:r>
              </w:p>
            </w:sdtContent>
          </w:sdt>
          <w:p w14:paraId="31115965" w14:textId="77777777" w:rsidR="00F93503" w:rsidRDefault="00F93503">
            <w:pPr>
              <w:pStyle w:val="TableNumeralsLeftAlignment"/>
              <w:rPr>
                <w:rStyle w:val="PlaceholderText"/>
                <w:rFonts w:eastAsia="Tahoma"/>
                <w:strike/>
                <w:color w:val="auto"/>
                <w:sz w:val="28"/>
                <w:szCs w:val="28"/>
              </w:rPr>
            </w:pPr>
          </w:p>
        </w:tc>
      </w:tr>
    </w:tbl>
    <w:p w14:paraId="4445E8CF" w14:textId="765A214E" w:rsidR="300F1E0E" w:rsidRDefault="300F1E0E" w:rsidP="300F1E0E">
      <w:pPr>
        <w:pStyle w:val="BodyText"/>
        <w:rPr>
          <w:sz w:val="28"/>
          <w:szCs w:val="28"/>
        </w:rPr>
      </w:pPr>
    </w:p>
    <w:p w14:paraId="3CF1D14C" w14:textId="642C2D78" w:rsidR="00F93503" w:rsidRPr="00D13858" w:rsidRDefault="217BE8E3" w:rsidP="300F1E0E">
      <w:pPr>
        <w:pStyle w:val="BodyText"/>
        <w:rPr>
          <w:sz w:val="28"/>
          <w:szCs w:val="28"/>
        </w:rPr>
      </w:pPr>
      <w:r w:rsidRPr="300F1E0E">
        <w:rPr>
          <w:sz w:val="28"/>
          <w:szCs w:val="28"/>
        </w:rPr>
        <w:t xml:space="preserve">Wholesale </w:t>
      </w:r>
      <w:r w:rsidR="1FA4A305" w:rsidRPr="300F1E0E">
        <w:rPr>
          <w:sz w:val="28"/>
          <w:szCs w:val="28"/>
        </w:rPr>
        <w:t>Metering</w:t>
      </w:r>
      <w:r w:rsidR="7D72D27B" w:rsidRPr="300F1E0E">
        <w:rPr>
          <w:sz w:val="28"/>
          <w:szCs w:val="28"/>
        </w:rPr>
        <w:t xml:space="preserve"> – Front of Meter DER/A</w:t>
      </w:r>
    </w:p>
    <w:tbl>
      <w:tblPr>
        <w:tblStyle w:val="TableGrid"/>
        <w:tblW w:w="9990" w:type="dxa"/>
        <w:tblBorders>
          <w:bottom w:val="single" w:sz="4" w:space="0" w:color="auto"/>
          <w:insideH w:val="single" w:sz="4" w:space="0" w:color="auto"/>
          <w:insideV w:val="single" w:sz="4" w:space="0" w:color="auto"/>
        </w:tblBorders>
        <w:tblCellMar>
          <w:top w:w="130" w:type="dxa"/>
          <w:left w:w="0" w:type="dxa"/>
          <w:bottom w:w="130" w:type="dxa"/>
          <w:right w:w="0" w:type="dxa"/>
        </w:tblCellMar>
        <w:tblLook w:val="0620" w:firstRow="1" w:lastRow="0" w:firstColumn="0" w:lastColumn="0" w:noHBand="1" w:noVBand="1"/>
      </w:tblPr>
      <w:tblGrid>
        <w:gridCol w:w="5310"/>
        <w:gridCol w:w="4680"/>
      </w:tblGrid>
      <w:tr w:rsidR="00F93503" w:rsidRPr="006B7128" w14:paraId="3978AEA1" w14:textId="77777777" w:rsidTr="300F1E0E">
        <w:trPr>
          <w:cantSplit/>
          <w:trHeight w:val="144"/>
          <w:tblHeader/>
        </w:trPr>
        <w:tc>
          <w:tcPr>
            <w:tcW w:w="5310" w:type="dxa"/>
            <w:tcMar>
              <w:top w:w="0" w:type="dxa"/>
              <w:bottom w:w="130" w:type="dxa"/>
            </w:tcMar>
            <w:vAlign w:val="bottom"/>
          </w:tcPr>
          <w:p w14:paraId="23F71851" w14:textId="77777777" w:rsidR="00F93503" w:rsidRPr="00892172" w:rsidRDefault="00F93503">
            <w:pPr>
              <w:pStyle w:val="TableHeaderLeftAlignment"/>
              <w:rPr>
                <w:sz w:val="20"/>
                <w:szCs w:val="28"/>
              </w:rPr>
            </w:pPr>
            <w:r w:rsidRPr="00892172">
              <w:rPr>
                <w:sz w:val="20"/>
                <w:szCs w:val="28"/>
              </w:rPr>
              <w:lastRenderedPageBreak/>
              <w:t>Topic</w:t>
            </w:r>
          </w:p>
        </w:tc>
        <w:tc>
          <w:tcPr>
            <w:tcW w:w="4680" w:type="dxa"/>
            <w:tcMar>
              <w:top w:w="0" w:type="dxa"/>
              <w:left w:w="144" w:type="dxa"/>
              <w:bottom w:w="130" w:type="dxa"/>
              <w:right w:w="0" w:type="dxa"/>
            </w:tcMar>
            <w:vAlign w:val="bottom"/>
          </w:tcPr>
          <w:p w14:paraId="596CAEBF" w14:textId="77777777" w:rsidR="00F93503" w:rsidRPr="00892172" w:rsidRDefault="00F93503">
            <w:pPr>
              <w:pStyle w:val="TableHeaderRightAlignment"/>
              <w:framePr w:wrap="around"/>
              <w:rPr>
                <w:sz w:val="20"/>
                <w:szCs w:val="28"/>
              </w:rPr>
            </w:pPr>
            <w:r w:rsidRPr="00892172">
              <w:rPr>
                <w:sz w:val="20"/>
                <w:szCs w:val="28"/>
              </w:rPr>
              <w:t>Feedback</w:t>
            </w:r>
          </w:p>
        </w:tc>
      </w:tr>
      <w:tr w:rsidR="00F93503" w:rsidRPr="006B7128" w14:paraId="150CB985" w14:textId="77777777" w:rsidTr="300F1E0E">
        <w:trPr>
          <w:cantSplit/>
          <w:trHeight w:val="949"/>
        </w:trPr>
        <w:tc>
          <w:tcPr>
            <w:tcW w:w="5310" w:type="dxa"/>
            <w:tcMar>
              <w:top w:w="130" w:type="dxa"/>
              <w:bottom w:w="130" w:type="dxa"/>
            </w:tcMar>
          </w:tcPr>
          <w:p w14:paraId="4D15D919" w14:textId="60E4A333" w:rsidR="00FD3A86" w:rsidRDefault="15B64F3C" w:rsidP="300F1E0E">
            <w:pPr>
              <w:spacing w:before="240" w:after="240"/>
              <w:rPr>
                <w:rFonts w:eastAsia="Tahoma" w:cs="Tahoma"/>
                <w:sz w:val="24"/>
              </w:rPr>
            </w:pPr>
            <w:r w:rsidRPr="300F1E0E">
              <w:rPr>
                <w:rFonts w:eastAsia="Tahoma" w:cs="Tahoma"/>
                <w:sz w:val="24"/>
              </w:rPr>
              <w:t>Do</w:t>
            </w:r>
            <w:r w:rsidRPr="300F1E0E">
              <w:rPr>
                <w:rFonts w:eastAsia="Tahoma" w:cs="Tahoma"/>
                <w:b/>
                <w:bCs/>
                <w:sz w:val="24"/>
              </w:rPr>
              <w:t xml:space="preserve"> </w:t>
            </w:r>
            <w:r w:rsidRPr="300F1E0E">
              <w:rPr>
                <w:rFonts w:eastAsia="Tahoma" w:cs="Tahoma"/>
                <w:sz w:val="24"/>
              </w:rPr>
              <w:t>you</w:t>
            </w:r>
            <w:r w:rsidRPr="300F1E0E">
              <w:rPr>
                <w:rFonts w:eastAsia="Tahoma" w:cs="Tahoma"/>
                <w:b/>
                <w:bCs/>
                <w:sz w:val="24"/>
              </w:rPr>
              <w:t xml:space="preserve"> </w:t>
            </w:r>
            <w:r w:rsidRPr="300F1E0E">
              <w:rPr>
                <w:rFonts w:eastAsia="Tahoma" w:cs="Tahoma"/>
                <w:sz w:val="24"/>
              </w:rPr>
              <w:t>foresee</w:t>
            </w:r>
            <w:r w:rsidRPr="300F1E0E">
              <w:rPr>
                <w:rFonts w:eastAsia="Tahoma" w:cs="Tahoma"/>
                <w:b/>
                <w:bCs/>
                <w:sz w:val="24"/>
              </w:rPr>
              <w:t xml:space="preserve"> </w:t>
            </w:r>
            <w:r w:rsidRPr="300F1E0E">
              <w:rPr>
                <w:rFonts w:eastAsia="Tahoma" w:cs="Tahoma"/>
                <w:sz w:val="24"/>
              </w:rPr>
              <w:t>any</w:t>
            </w:r>
            <w:r w:rsidRPr="300F1E0E">
              <w:rPr>
                <w:rFonts w:eastAsia="Tahoma" w:cs="Tahoma"/>
                <w:b/>
                <w:bCs/>
                <w:sz w:val="24"/>
              </w:rPr>
              <w:t xml:space="preserve"> </w:t>
            </w:r>
            <w:r w:rsidRPr="300F1E0E">
              <w:rPr>
                <w:rFonts w:eastAsia="Tahoma" w:cs="Tahoma"/>
                <w:sz w:val="24"/>
              </w:rPr>
              <w:t>concerns</w:t>
            </w:r>
            <w:r w:rsidRPr="300F1E0E">
              <w:rPr>
                <w:rFonts w:eastAsia="Tahoma" w:cs="Tahoma"/>
                <w:b/>
                <w:bCs/>
                <w:sz w:val="24"/>
              </w:rPr>
              <w:t xml:space="preserve"> </w:t>
            </w:r>
            <w:r w:rsidRPr="300F1E0E">
              <w:rPr>
                <w:rFonts w:eastAsia="Tahoma" w:cs="Tahoma"/>
                <w:sz w:val="24"/>
              </w:rPr>
              <w:t>or</w:t>
            </w:r>
            <w:r w:rsidRPr="300F1E0E">
              <w:rPr>
                <w:rFonts w:eastAsia="Tahoma" w:cs="Tahoma"/>
                <w:b/>
                <w:bCs/>
                <w:sz w:val="24"/>
              </w:rPr>
              <w:t xml:space="preserve"> </w:t>
            </w:r>
            <w:r w:rsidRPr="300F1E0E">
              <w:rPr>
                <w:rFonts w:eastAsia="Tahoma" w:cs="Tahoma"/>
                <w:sz w:val="24"/>
              </w:rPr>
              <w:t>challenges</w:t>
            </w:r>
            <w:r w:rsidRPr="300F1E0E">
              <w:rPr>
                <w:rFonts w:eastAsia="Tahoma" w:cs="Tahoma"/>
                <w:b/>
                <w:bCs/>
                <w:sz w:val="24"/>
              </w:rPr>
              <w:t xml:space="preserve"> </w:t>
            </w:r>
            <w:r w:rsidRPr="300F1E0E">
              <w:rPr>
                <w:rFonts w:eastAsia="Tahoma" w:cs="Tahoma"/>
                <w:sz w:val="24"/>
              </w:rPr>
              <w:t>with</w:t>
            </w:r>
            <w:r w:rsidRPr="300F1E0E">
              <w:rPr>
                <w:rFonts w:eastAsia="Tahoma" w:cs="Tahoma"/>
                <w:b/>
                <w:bCs/>
                <w:sz w:val="24"/>
              </w:rPr>
              <w:t xml:space="preserve"> </w:t>
            </w:r>
            <w:r w:rsidRPr="300F1E0E">
              <w:rPr>
                <w:rFonts w:eastAsia="Tahoma" w:cs="Tahoma"/>
                <w:sz w:val="24"/>
              </w:rPr>
              <w:t>adopting</w:t>
            </w:r>
            <w:r w:rsidRPr="300F1E0E">
              <w:rPr>
                <w:rFonts w:eastAsia="Tahoma" w:cs="Tahoma"/>
                <w:b/>
                <w:bCs/>
                <w:sz w:val="24"/>
              </w:rPr>
              <w:t xml:space="preserve"> </w:t>
            </w:r>
            <w:r w:rsidRPr="300F1E0E">
              <w:rPr>
                <w:rFonts w:eastAsia="Tahoma" w:cs="Tahoma"/>
                <w:sz w:val="24"/>
              </w:rPr>
              <w:t>the</w:t>
            </w:r>
            <w:r w:rsidRPr="300F1E0E">
              <w:rPr>
                <w:rFonts w:eastAsia="Tahoma" w:cs="Tahoma"/>
                <w:b/>
                <w:bCs/>
                <w:sz w:val="24"/>
              </w:rPr>
              <w:t xml:space="preserve"> </w:t>
            </w:r>
            <w:r w:rsidRPr="300F1E0E">
              <w:rPr>
                <w:rFonts w:eastAsia="Tahoma" w:cs="Tahoma"/>
                <w:sz w:val="24"/>
              </w:rPr>
              <w:t>proposed</w:t>
            </w:r>
            <w:r w:rsidRPr="300F1E0E">
              <w:rPr>
                <w:rFonts w:eastAsia="Tahoma" w:cs="Tahoma"/>
                <w:b/>
                <w:bCs/>
                <w:sz w:val="24"/>
              </w:rPr>
              <w:t xml:space="preserve"> </w:t>
            </w:r>
            <w:r w:rsidRPr="300F1E0E">
              <w:rPr>
                <w:rFonts w:eastAsia="Tahoma" w:cs="Tahoma"/>
                <w:sz w:val="24"/>
              </w:rPr>
              <w:t>metering</w:t>
            </w:r>
            <w:r w:rsidRPr="300F1E0E">
              <w:rPr>
                <w:rFonts w:eastAsia="Tahoma" w:cs="Tahoma"/>
                <w:b/>
                <w:bCs/>
                <w:sz w:val="24"/>
              </w:rPr>
              <w:t xml:space="preserve"> </w:t>
            </w:r>
            <w:r w:rsidRPr="300F1E0E">
              <w:rPr>
                <w:rFonts w:eastAsia="Tahoma" w:cs="Tahoma"/>
                <w:sz w:val="24"/>
              </w:rPr>
              <w:t>implementation</w:t>
            </w:r>
            <w:r w:rsidRPr="300F1E0E">
              <w:rPr>
                <w:rFonts w:eastAsia="Tahoma" w:cs="Tahoma"/>
                <w:b/>
                <w:bCs/>
                <w:sz w:val="24"/>
              </w:rPr>
              <w:t xml:space="preserve"> </w:t>
            </w:r>
            <w:r w:rsidRPr="300F1E0E">
              <w:rPr>
                <w:rFonts w:eastAsia="Tahoma" w:cs="Tahoma"/>
                <w:sz w:val="24"/>
              </w:rPr>
              <w:t>approach</w:t>
            </w:r>
            <w:r w:rsidRPr="300F1E0E">
              <w:rPr>
                <w:rFonts w:eastAsia="Tahoma" w:cs="Tahoma"/>
                <w:b/>
                <w:bCs/>
                <w:sz w:val="24"/>
              </w:rPr>
              <w:t xml:space="preserve"> </w:t>
            </w:r>
            <w:r w:rsidRPr="300F1E0E">
              <w:rPr>
                <w:rFonts w:eastAsia="Tahoma" w:cs="Tahoma"/>
                <w:sz w:val="24"/>
              </w:rPr>
              <w:t>for</w:t>
            </w:r>
            <w:r w:rsidRPr="300F1E0E">
              <w:rPr>
                <w:rFonts w:eastAsia="Tahoma" w:cs="Tahoma"/>
                <w:b/>
                <w:bCs/>
                <w:sz w:val="24"/>
              </w:rPr>
              <w:t xml:space="preserve"> </w:t>
            </w:r>
            <w:r w:rsidRPr="300F1E0E">
              <w:rPr>
                <w:rFonts w:eastAsia="Tahoma" w:cs="Tahoma"/>
                <w:sz w:val="24"/>
              </w:rPr>
              <w:t>FTM DERs</w:t>
            </w:r>
            <w:r w:rsidRPr="300F1E0E">
              <w:rPr>
                <w:rFonts w:eastAsia="Tahoma" w:cs="Tahoma"/>
                <w:b/>
                <w:bCs/>
                <w:sz w:val="24"/>
              </w:rPr>
              <w:t xml:space="preserve"> </w:t>
            </w:r>
            <w:r w:rsidRPr="300F1E0E">
              <w:rPr>
                <w:rFonts w:eastAsia="Tahoma" w:cs="Tahoma"/>
                <w:sz w:val="24"/>
              </w:rPr>
              <w:t>directly</w:t>
            </w:r>
            <w:r w:rsidRPr="300F1E0E">
              <w:rPr>
                <w:rFonts w:eastAsia="Tahoma" w:cs="Tahoma"/>
                <w:b/>
                <w:bCs/>
                <w:sz w:val="24"/>
              </w:rPr>
              <w:t xml:space="preserve"> </w:t>
            </w:r>
            <w:r w:rsidRPr="300F1E0E">
              <w:rPr>
                <w:rFonts w:eastAsia="Tahoma" w:cs="Tahoma"/>
                <w:sz w:val="24"/>
              </w:rPr>
              <w:t>connected</w:t>
            </w:r>
            <w:r w:rsidRPr="300F1E0E">
              <w:rPr>
                <w:rFonts w:eastAsia="Tahoma" w:cs="Tahoma"/>
                <w:b/>
                <w:bCs/>
                <w:sz w:val="24"/>
              </w:rPr>
              <w:t xml:space="preserve"> </w:t>
            </w:r>
            <w:r w:rsidRPr="300F1E0E">
              <w:rPr>
                <w:rFonts w:eastAsia="Tahoma" w:cs="Tahoma"/>
                <w:sz w:val="24"/>
              </w:rPr>
              <w:t>to</w:t>
            </w:r>
            <w:r w:rsidRPr="300F1E0E">
              <w:rPr>
                <w:rFonts w:eastAsia="Tahoma" w:cs="Tahoma"/>
                <w:b/>
                <w:bCs/>
                <w:sz w:val="24"/>
              </w:rPr>
              <w:t xml:space="preserve"> </w:t>
            </w:r>
            <w:r w:rsidRPr="300F1E0E">
              <w:rPr>
                <w:rFonts w:eastAsia="Tahoma" w:cs="Tahoma"/>
                <w:sz w:val="24"/>
              </w:rPr>
              <w:t>the</w:t>
            </w:r>
            <w:r w:rsidRPr="300F1E0E">
              <w:rPr>
                <w:rFonts w:eastAsia="Tahoma" w:cs="Tahoma"/>
                <w:b/>
                <w:bCs/>
                <w:sz w:val="24"/>
              </w:rPr>
              <w:t xml:space="preserve"> </w:t>
            </w:r>
            <w:r w:rsidRPr="300F1E0E">
              <w:rPr>
                <w:rFonts w:eastAsia="Tahoma" w:cs="Tahoma"/>
                <w:sz w:val="24"/>
              </w:rPr>
              <w:t>distribution</w:t>
            </w:r>
            <w:r w:rsidRPr="300F1E0E">
              <w:rPr>
                <w:rFonts w:eastAsia="Tahoma" w:cs="Tahoma"/>
                <w:b/>
                <w:bCs/>
                <w:sz w:val="24"/>
              </w:rPr>
              <w:t xml:space="preserve"> </w:t>
            </w:r>
            <w:r w:rsidRPr="300F1E0E">
              <w:rPr>
                <w:rFonts w:eastAsia="Tahoma" w:cs="Tahoma"/>
                <w:sz w:val="24"/>
              </w:rPr>
              <w:t>system</w:t>
            </w:r>
            <w:r w:rsidR="58A3AC7C" w:rsidRPr="300F1E0E">
              <w:rPr>
                <w:rFonts w:eastAsia="Tahoma" w:cs="Tahoma"/>
                <w:sz w:val="24"/>
              </w:rPr>
              <w:t xml:space="preserve"> (reference Slide 38)</w:t>
            </w:r>
            <w:r w:rsidRPr="300F1E0E">
              <w:rPr>
                <w:rFonts w:eastAsia="Tahoma" w:cs="Tahoma"/>
                <w:sz w:val="24"/>
              </w:rPr>
              <w:t>?</w:t>
            </w:r>
            <w:r w:rsidR="20F200B9" w:rsidRPr="300F1E0E">
              <w:rPr>
                <w:rFonts w:eastAsia="Tahoma" w:cs="Tahoma"/>
                <w:sz w:val="24"/>
              </w:rPr>
              <w:t xml:space="preserve"> </w:t>
            </w:r>
          </w:p>
          <w:p w14:paraId="15507473" w14:textId="3149DA41" w:rsidR="46A2A5E4" w:rsidRDefault="4E7477AD" w:rsidP="300F1E0E">
            <w:pPr>
              <w:spacing w:after="0"/>
            </w:pPr>
            <w:r w:rsidRPr="300F1E0E">
              <w:rPr>
                <w:rFonts w:eastAsia="Tahoma" w:cs="Tahoma"/>
                <w:sz w:val="24"/>
              </w:rPr>
              <w:t>Are there any barriers that DER</w:t>
            </w:r>
            <w:r w:rsidR="0CB6FDC8" w:rsidRPr="300F1E0E">
              <w:rPr>
                <w:rFonts w:eastAsia="Tahoma" w:cs="Tahoma"/>
                <w:sz w:val="24"/>
              </w:rPr>
              <w:t xml:space="preserve"> </w:t>
            </w:r>
            <w:r w:rsidR="2C0B3D44" w:rsidRPr="300F1E0E">
              <w:rPr>
                <w:rFonts w:eastAsia="Tahoma" w:cs="Tahoma"/>
                <w:sz w:val="24"/>
              </w:rPr>
              <w:t>operators, aggregators</w:t>
            </w:r>
            <w:r w:rsidR="7EAD2084" w:rsidRPr="300F1E0E">
              <w:rPr>
                <w:rFonts w:eastAsia="Tahoma" w:cs="Tahoma"/>
                <w:sz w:val="24"/>
              </w:rPr>
              <w:t>, or any other DER stakeholders</w:t>
            </w:r>
            <w:r w:rsidRPr="300F1E0E">
              <w:rPr>
                <w:rFonts w:eastAsia="Tahoma" w:cs="Tahoma"/>
                <w:sz w:val="24"/>
              </w:rPr>
              <w:t xml:space="preserve"> will face if required to </w:t>
            </w:r>
            <w:r w:rsidR="617B3DD6" w:rsidRPr="300F1E0E">
              <w:rPr>
                <w:rFonts w:eastAsia="Tahoma" w:cs="Tahoma"/>
                <w:sz w:val="24"/>
              </w:rPr>
              <w:t xml:space="preserve">utilize </w:t>
            </w:r>
            <w:r w:rsidR="04CBBC27" w:rsidRPr="300F1E0E">
              <w:rPr>
                <w:rFonts w:eastAsia="Tahoma" w:cs="Tahoma"/>
                <w:sz w:val="24"/>
              </w:rPr>
              <w:t>wholesale metering installations</w:t>
            </w:r>
            <w:r w:rsidR="617B3DD6" w:rsidRPr="300F1E0E">
              <w:rPr>
                <w:rFonts w:eastAsia="Tahoma" w:cs="Tahoma"/>
                <w:sz w:val="24"/>
              </w:rPr>
              <w:t xml:space="preserve"> for each of the DER contributors that contribute to </w:t>
            </w:r>
            <w:r w:rsidR="12BF221E" w:rsidRPr="300F1E0E">
              <w:rPr>
                <w:rFonts w:eastAsia="Tahoma" w:cs="Tahoma"/>
                <w:sz w:val="24"/>
              </w:rPr>
              <w:t>a</w:t>
            </w:r>
            <w:r w:rsidR="4AB9E7DF" w:rsidRPr="300F1E0E">
              <w:rPr>
                <w:rFonts w:eastAsia="Tahoma" w:cs="Tahoma"/>
                <w:sz w:val="24"/>
              </w:rPr>
              <w:t xml:space="preserve"> front-of-the-meter</w:t>
            </w:r>
            <w:r w:rsidR="617B3DD6" w:rsidRPr="300F1E0E">
              <w:rPr>
                <w:rFonts w:eastAsia="Tahoma" w:cs="Tahoma"/>
                <w:sz w:val="24"/>
              </w:rPr>
              <w:t xml:space="preserve"> aggregation?</w:t>
            </w:r>
            <w:r w:rsidR="2A9159A6" w:rsidRPr="300F1E0E">
              <w:rPr>
                <w:rFonts w:eastAsia="Tahoma" w:cs="Tahoma"/>
                <w:sz w:val="24"/>
              </w:rPr>
              <w:t xml:space="preserve"> </w:t>
            </w:r>
          </w:p>
          <w:p w14:paraId="251708CF" w14:textId="69EDE571" w:rsidR="46A2A5E4" w:rsidRDefault="46A2A5E4" w:rsidP="300F1E0E">
            <w:pPr>
              <w:spacing w:after="0"/>
              <w:rPr>
                <w:rFonts w:eastAsia="Tahoma" w:cs="Tahoma"/>
                <w:sz w:val="24"/>
              </w:rPr>
            </w:pPr>
          </w:p>
          <w:p w14:paraId="46E8200D" w14:textId="0B91B86D" w:rsidR="46A2A5E4" w:rsidRDefault="2A9159A6" w:rsidP="300F1E0E">
            <w:pPr>
              <w:spacing w:after="0"/>
              <w:rPr>
                <w:rFonts w:eastAsia="Tahoma" w:cs="Tahoma"/>
                <w:sz w:val="24"/>
              </w:rPr>
            </w:pPr>
            <w:r w:rsidRPr="300F1E0E">
              <w:rPr>
                <w:rFonts w:eastAsia="Tahoma" w:cs="Tahoma"/>
                <w:sz w:val="24"/>
              </w:rPr>
              <w:t>If so, please describe the barrier in as much detail as possible, including:</w:t>
            </w:r>
          </w:p>
          <w:p w14:paraId="4686D1EF" w14:textId="06D162EB" w:rsidR="46A2A5E4" w:rsidRDefault="2A9159A6" w:rsidP="300F1E0E">
            <w:pPr>
              <w:pStyle w:val="ListParagraph"/>
              <w:numPr>
                <w:ilvl w:val="0"/>
                <w:numId w:val="1"/>
              </w:numPr>
              <w:spacing w:after="0"/>
              <w:ind w:left="360"/>
              <w:rPr>
                <w:rFonts w:eastAsia="Tahoma" w:cs="Tahoma"/>
                <w:sz w:val="24"/>
              </w:rPr>
            </w:pPr>
            <w:r w:rsidRPr="300F1E0E">
              <w:rPr>
                <w:rFonts w:eastAsia="Tahoma" w:cs="Tahoma"/>
                <w:sz w:val="24"/>
              </w:rPr>
              <w:t>Why it is a concern or challenge.</w:t>
            </w:r>
          </w:p>
          <w:p w14:paraId="0A70BEEC" w14:textId="5897048D" w:rsidR="46A2A5E4" w:rsidRDefault="2A9159A6" w:rsidP="300F1E0E">
            <w:pPr>
              <w:pStyle w:val="ListParagraph"/>
              <w:numPr>
                <w:ilvl w:val="0"/>
                <w:numId w:val="1"/>
              </w:numPr>
              <w:spacing w:after="0"/>
              <w:ind w:left="360"/>
              <w:rPr>
                <w:rFonts w:eastAsia="Tahoma" w:cs="Tahoma"/>
                <w:sz w:val="24"/>
              </w:rPr>
            </w:pPr>
            <w:r w:rsidRPr="300F1E0E">
              <w:rPr>
                <w:rFonts w:eastAsia="Tahoma" w:cs="Tahoma"/>
                <w:sz w:val="24"/>
              </w:rPr>
              <w:t>Any business, operational, technical, or financial impacts.</w:t>
            </w:r>
          </w:p>
          <w:p w14:paraId="0ED6CCAB" w14:textId="2B0907C6" w:rsidR="46A2A5E4" w:rsidRDefault="2A9159A6" w:rsidP="300F1E0E">
            <w:pPr>
              <w:pStyle w:val="ListParagraph"/>
              <w:numPr>
                <w:ilvl w:val="0"/>
                <w:numId w:val="1"/>
              </w:numPr>
              <w:spacing w:after="0"/>
              <w:ind w:left="360"/>
              <w:rPr>
                <w:rFonts w:eastAsia="Tahoma" w:cs="Tahoma"/>
                <w:sz w:val="24"/>
              </w:rPr>
            </w:pPr>
            <w:r w:rsidRPr="300F1E0E">
              <w:rPr>
                <w:rFonts w:eastAsia="Tahoma" w:cs="Tahoma"/>
                <w:sz w:val="24"/>
              </w:rPr>
              <w:t>The specific needs or requirements that would help address the concern.</w:t>
            </w:r>
          </w:p>
          <w:p w14:paraId="4B8E6DCB" w14:textId="183AD572" w:rsidR="46A2A5E4" w:rsidRDefault="2A9159A6" w:rsidP="300F1E0E">
            <w:pPr>
              <w:pStyle w:val="ListParagraph"/>
              <w:numPr>
                <w:ilvl w:val="0"/>
                <w:numId w:val="1"/>
              </w:numPr>
              <w:spacing w:after="0"/>
              <w:ind w:left="360"/>
              <w:rPr>
                <w:rFonts w:eastAsia="Tahoma" w:cs="Tahoma"/>
                <w:sz w:val="24"/>
              </w:rPr>
            </w:pPr>
            <w:r w:rsidRPr="300F1E0E">
              <w:rPr>
                <w:rFonts w:eastAsia="Tahoma" w:cs="Tahoma"/>
                <w:sz w:val="24"/>
              </w:rPr>
              <w:t>Potential solutions or alternative approaches that could mitigate the issue.</w:t>
            </w:r>
          </w:p>
          <w:p w14:paraId="4E1E68AB" w14:textId="56FF562D" w:rsidR="46A2A5E4" w:rsidRDefault="2A9159A6" w:rsidP="300F1E0E">
            <w:pPr>
              <w:pStyle w:val="ListParagraph"/>
              <w:numPr>
                <w:ilvl w:val="0"/>
                <w:numId w:val="1"/>
              </w:numPr>
              <w:spacing w:after="0"/>
              <w:ind w:left="360"/>
              <w:rPr>
                <w:rFonts w:eastAsia="Tahoma" w:cs="Tahoma"/>
                <w:sz w:val="24"/>
              </w:rPr>
            </w:pPr>
            <w:r w:rsidRPr="300F1E0E">
              <w:rPr>
                <w:rFonts w:eastAsia="Tahoma" w:cs="Tahoma"/>
                <w:sz w:val="24"/>
              </w:rPr>
              <w:t xml:space="preserve">How your proposed solution would benefit DER operators, aggregators, customers, and the broader DER </w:t>
            </w:r>
            <w:r w:rsidR="090574B0" w:rsidRPr="300F1E0E">
              <w:rPr>
                <w:rFonts w:eastAsia="Tahoma" w:cs="Tahoma"/>
                <w:sz w:val="24"/>
              </w:rPr>
              <w:t>stakeholders and existing market participants</w:t>
            </w:r>
            <w:r w:rsidRPr="300F1E0E">
              <w:rPr>
                <w:rFonts w:eastAsia="Tahoma" w:cs="Tahoma"/>
                <w:sz w:val="24"/>
              </w:rPr>
              <w:t>.</w:t>
            </w:r>
          </w:p>
          <w:p w14:paraId="1CBD911D" w14:textId="7D23F220" w:rsidR="46A2A5E4" w:rsidRDefault="46A2A5E4" w:rsidP="300F1E0E">
            <w:pPr>
              <w:pStyle w:val="ListParagraph"/>
              <w:spacing w:after="0"/>
              <w:ind w:left="360" w:hanging="360"/>
              <w:rPr>
                <w:rFonts w:eastAsia="Tahoma" w:cs="Tahoma"/>
                <w:sz w:val="24"/>
              </w:rPr>
            </w:pPr>
          </w:p>
          <w:p w14:paraId="2E8D37A2" w14:textId="143C42D8" w:rsidR="46A2A5E4" w:rsidRDefault="2A9159A6" w:rsidP="300F1E0E">
            <w:pPr>
              <w:pStyle w:val="ListParagraph"/>
              <w:spacing w:after="0"/>
              <w:ind w:left="0"/>
              <w:rPr>
                <w:rFonts w:eastAsia="Tahoma" w:cs="Tahoma"/>
                <w:sz w:val="24"/>
              </w:rPr>
            </w:pPr>
            <w:r w:rsidRPr="300F1E0E">
              <w:rPr>
                <w:rFonts w:eastAsia="Tahoma" w:cs="Tahoma"/>
                <w:sz w:val="24"/>
              </w:rPr>
              <w:t>Your feedback will help us better understand implementation considerations and identify practical approaches that support reliable market participation while minimizing unnecessary burden on stakeholders.</w:t>
            </w:r>
          </w:p>
          <w:p w14:paraId="5E984202" w14:textId="7E4C6584" w:rsidR="659CB8AA" w:rsidRDefault="397B0144" w:rsidP="300F1E0E">
            <w:pPr>
              <w:spacing w:before="240" w:after="240"/>
              <w:rPr>
                <w:rFonts w:eastAsia="Tahoma" w:cs="Tahoma"/>
                <w:sz w:val="24"/>
              </w:rPr>
            </w:pPr>
            <w:r w:rsidRPr="300F1E0E">
              <w:rPr>
                <w:rFonts w:eastAsia="Tahoma" w:cs="Tahoma"/>
                <w:sz w:val="24"/>
              </w:rPr>
              <w:t xml:space="preserve">Besides the IESO, will other entities need access to the meter readings to support their activities? If so, explain </w:t>
            </w:r>
            <w:r w:rsidR="04DAE545" w:rsidRPr="300F1E0E">
              <w:rPr>
                <w:rFonts w:eastAsia="Tahoma" w:cs="Tahoma"/>
                <w:sz w:val="24"/>
              </w:rPr>
              <w:t xml:space="preserve">a preferred measurement source (i.e., direct meter read), </w:t>
            </w:r>
            <w:r w:rsidRPr="300F1E0E">
              <w:rPr>
                <w:rFonts w:eastAsia="Tahoma" w:cs="Tahoma"/>
                <w:sz w:val="24"/>
              </w:rPr>
              <w:t>intended usage, read frequen</w:t>
            </w:r>
            <w:r w:rsidR="0E71DF65" w:rsidRPr="300F1E0E">
              <w:rPr>
                <w:rFonts w:eastAsia="Tahoma" w:cs="Tahoma"/>
                <w:sz w:val="24"/>
              </w:rPr>
              <w:t>cy, etc.</w:t>
            </w:r>
          </w:p>
          <w:p w14:paraId="33CDC392" w14:textId="130B07D4" w:rsidR="00F93503" w:rsidRDefault="00F51634" w:rsidP="679EB294">
            <w:pPr>
              <w:spacing w:line="240" w:lineRule="auto"/>
              <w:rPr>
                <w:rFonts w:eastAsia="Tahoma" w:cs="Tahoma"/>
                <w:b/>
                <w:bCs/>
                <w:sz w:val="24"/>
              </w:rPr>
            </w:pPr>
            <w:r w:rsidRPr="00F51634">
              <w:rPr>
                <w:rFonts w:eastAsia="Tahoma" w:cs="Tahoma"/>
                <w:b/>
                <w:bCs/>
                <w:sz w:val="24"/>
              </w:rPr>
              <w:t>Why is the IESO asking:</w:t>
            </w:r>
          </w:p>
          <w:p w14:paraId="45CC90C9" w14:textId="6AE89264" w:rsidR="00F51634" w:rsidRPr="00F51634" w:rsidRDefault="1DF3BF54" w:rsidP="47ED9FDC">
            <w:pPr>
              <w:spacing w:before="240" w:after="240" w:line="240" w:lineRule="auto"/>
              <w:rPr>
                <w:rFonts w:eastAsia="Tahoma" w:cs="Tahoma"/>
                <w:sz w:val="24"/>
              </w:rPr>
            </w:pPr>
            <w:r w:rsidRPr="47ED9FDC">
              <w:rPr>
                <w:rFonts w:eastAsia="Tahoma" w:cs="Tahoma"/>
                <w:sz w:val="24"/>
              </w:rPr>
              <w:t xml:space="preserve">For FTM DERs that plan to participate in the wholesale market, either on their own or as part of a DER aggregation, the proposed approach builds on existing wholesale metering requirements and </w:t>
            </w:r>
            <w:r w:rsidRPr="47ED9FDC">
              <w:rPr>
                <w:rFonts w:eastAsia="Tahoma" w:cs="Tahoma"/>
                <w:i/>
                <w:iCs/>
                <w:sz w:val="24"/>
              </w:rPr>
              <w:t>market rules</w:t>
            </w:r>
            <w:r w:rsidRPr="47ED9FDC">
              <w:rPr>
                <w:rFonts w:eastAsia="Tahoma" w:cs="Tahoma"/>
                <w:sz w:val="24"/>
              </w:rPr>
              <w:t xml:space="preserve"> already used for </w:t>
            </w:r>
            <w:r w:rsidRPr="47ED9FDC">
              <w:rPr>
                <w:rFonts w:eastAsia="Tahoma" w:cs="Tahoma"/>
                <w:i/>
                <w:iCs/>
                <w:sz w:val="24"/>
              </w:rPr>
              <w:lastRenderedPageBreak/>
              <w:t>embedded generators</w:t>
            </w:r>
            <w:r w:rsidRPr="47ED9FDC">
              <w:rPr>
                <w:rFonts w:eastAsia="Tahoma" w:cs="Tahoma"/>
                <w:sz w:val="24"/>
              </w:rPr>
              <w:t xml:space="preserve">. This provides a familiar and practical path forward for implementation. By leveraging established processes, DER owners and aggregators can more easily manage metering registration, metering data collection, and ongoing compliance throughout the life of their assets. In addition, Market Rules Chapter 6, Section 4.6 provides flexibility for </w:t>
            </w:r>
            <w:r w:rsidRPr="47ED9FDC">
              <w:rPr>
                <w:rFonts w:eastAsia="Tahoma" w:cs="Tahoma"/>
                <w:i/>
                <w:iCs/>
                <w:sz w:val="24"/>
              </w:rPr>
              <w:t>embedded generators</w:t>
            </w:r>
            <w:r w:rsidRPr="47ED9FDC">
              <w:rPr>
                <w:rFonts w:eastAsia="Tahoma" w:cs="Tahoma"/>
                <w:sz w:val="24"/>
              </w:rPr>
              <w:t xml:space="preserve"> with a capacity below 2 MVA. For example, these </w:t>
            </w:r>
            <w:r w:rsidRPr="47ED9FDC">
              <w:rPr>
                <w:rFonts w:eastAsia="Tahoma" w:cs="Tahoma"/>
                <w:i/>
                <w:iCs/>
                <w:sz w:val="24"/>
              </w:rPr>
              <w:t>facilities</w:t>
            </w:r>
            <w:r w:rsidRPr="47ED9FDC">
              <w:rPr>
                <w:rFonts w:eastAsia="Tahoma" w:cs="Tahoma"/>
                <w:sz w:val="24"/>
              </w:rPr>
              <w:t xml:space="preserve"> may be able to use a standalone meter – either main </w:t>
            </w:r>
            <w:r w:rsidRPr="47ED9FDC">
              <w:rPr>
                <w:rFonts w:eastAsia="Tahoma" w:cs="Tahoma"/>
                <w:i/>
                <w:iCs/>
                <w:sz w:val="24"/>
              </w:rPr>
              <w:t>meter</w:t>
            </w:r>
            <w:r w:rsidRPr="47ED9FDC">
              <w:rPr>
                <w:rFonts w:eastAsia="Tahoma" w:cs="Tahoma"/>
                <w:sz w:val="24"/>
              </w:rPr>
              <w:t xml:space="preserve"> or alternate </w:t>
            </w:r>
            <w:r w:rsidRPr="47ED9FDC">
              <w:rPr>
                <w:rFonts w:eastAsia="Tahoma" w:cs="Tahoma"/>
                <w:i/>
                <w:iCs/>
                <w:sz w:val="24"/>
              </w:rPr>
              <w:t>meter</w:t>
            </w:r>
            <w:r w:rsidRPr="47ED9FDC">
              <w:rPr>
                <w:rFonts w:eastAsia="Tahoma" w:cs="Tahoma"/>
                <w:sz w:val="24"/>
              </w:rPr>
              <w:t xml:space="preserve"> - and may be subject to reduced testing and emergency preparedness requirements. These provisions can help lower both upfront and ongoing metering costs while continuing to meet market requirements.</w:t>
            </w:r>
          </w:p>
          <w:p w14:paraId="14F7BC1B" w14:textId="0C58DA54" w:rsidR="00F51634" w:rsidRPr="00F51634" w:rsidRDefault="1DF3BF54" w:rsidP="47ED9FDC">
            <w:pPr>
              <w:spacing w:after="160" w:line="276" w:lineRule="auto"/>
              <w:rPr>
                <w:rFonts w:eastAsia="Tahoma" w:cs="Tahoma"/>
                <w:sz w:val="24"/>
              </w:rPr>
            </w:pPr>
            <w:r w:rsidRPr="47ED9FDC">
              <w:rPr>
                <w:rFonts w:eastAsia="Tahoma" w:cs="Tahoma"/>
                <w:sz w:val="24"/>
              </w:rPr>
              <w:t xml:space="preserve">We welcome feedback on whether this approach is practical for your organization, any challenges you foresee, and opportunities to further reduce barriers while maintaining metering accuracy, reliability, and compliance. </w:t>
            </w:r>
          </w:p>
          <w:p w14:paraId="7B06A449" w14:textId="7F990EAB" w:rsidR="00F51634" w:rsidRPr="00F51634" w:rsidRDefault="1DF3BF54" w:rsidP="679EB294">
            <w:pPr>
              <w:spacing w:line="240" w:lineRule="auto"/>
              <w:rPr>
                <w:rFonts w:eastAsia="Tahoma" w:cs="Tahoma"/>
              </w:rPr>
            </w:pPr>
            <w:r w:rsidRPr="47ED9FDC">
              <w:rPr>
                <w:rFonts w:eastAsia="Tahoma" w:cs="Tahoma"/>
                <w:sz w:val="24"/>
              </w:rPr>
              <w:t>Please share any suggestions for improving metering data access, clarifying stakeholder roles and responsibilities, streamlining processes, or introducing additional data, controls, or alternative metering approaches. We are also interested in ideas that would support the successful implementation of FTM DERs today while enabling the continued growth and scalability of DER integration in the future.</w:t>
            </w:r>
          </w:p>
        </w:tc>
        <w:tc>
          <w:tcPr>
            <w:tcW w:w="4680" w:type="dxa"/>
            <w:tcMar>
              <w:top w:w="130" w:type="dxa"/>
              <w:left w:w="144" w:type="dxa"/>
              <w:bottom w:w="130" w:type="dxa"/>
              <w:right w:w="0" w:type="dxa"/>
            </w:tcMar>
          </w:tcPr>
          <w:sdt>
            <w:sdtPr>
              <w:rPr>
                <w:rStyle w:val="PlaceholderText"/>
                <w:rFonts w:eastAsia="Tahoma"/>
                <w:strike/>
                <w:color w:val="auto"/>
                <w:sz w:val="28"/>
                <w:szCs w:val="28"/>
              </w:rPr>
              <w:id w:val="1414739888"/>
              <w:showingPlcHdr/>
              <w:text/>
            </w:sdtPr>
            <w:sdtEndPr>
              <w:rPr>
                <w:rStyle w:val="PlaceholderText"/>
              </w:rPr>
            </w:sdtEndPr>
            <w:sdtContent>
              <w:p w14:paraId="48D9761C" w14:textId="77777777" w:rsidR="00F93503" w:rsidRDefault="00F93503">
                <w:pPr>
                  <w:pStyle w:val="TableNumeralsLeftAlignment"/>
                  <w:rPr>
                    <w:rStyle w:val="PlaceholderText"/>
                    <w:rFonts w:eastAsia="Tahoma"/>
                    <w:strike/>
                    <w:color w:val="auto"/>
                    <w:sz w:val="28"/>
                    <w:szCs w:val="28"/>
                  </w:rPr>
                </w:pPr>
                <w:r w:rsidRPr="009224E0">
                  <w:rPr>
                    <w:rStyle w:val="PlaceholderText"/>
                    <w:rFonts w:eastAsia="Tahoma"/>
                    <w:color w:val="595959" w:themeColor="text1" w:themeTint="A6"/>
                    <w:sz w:val="28"/>
                    <w:szCs w:val="28"/>
                  </w:rPr>
                  <w:t>Click or tap here to enter text.</w:t>
                </w:r>
              </w:p>
            </w:sdtContent>
          </w:sdt>
          <w:p w14:paraId="5994F819" w14:textId="77777777" w:rsidR="00F93503" w:rsidRDefault="00F93503">
            <w:pPr>
              <w:pStyle w:val="TableNumeralsLeftAlignment"/>
              <w:rPr>
                <w:rStyle w:val="PlaceholderText"/>
                <w:rFonts w:eastAsia="Tahoma"/>
                <w:color w:val="auto"/>
                <w:sz w:val="28"/>
                <w:szCs w:val="28"/>
              </w:rPr>
            </w:pPr>
          </w:p>
          <w:p w14:paraId="42FEAE73" w14:textId="77777777" w:rsidR="00F93503" w:rsidRDefault="00F93503">
            <w:pPr>
              <w:pStyle w:val="TableNumeralsLeftAlignment"/>
              <w:rPr>
                <w:rStyle w:val="PlaceholderText"/>
                <w:rFonts w:eastAsia="Tahoma"/>
                <w:color w:val="auto"/>
                <w:sz w:val="28"/>
                <w:szCs w:val="28"/>
              </w:rPr>
            </w:pPr>
          </w:p>
          <w:p w14:paraId="3F7743AD" w14:textId="77777777" w:rsidR="00F93503" w:rsidRDefault="00F93503">
            <w:pPr>
              <w:pStyle w:val="TableNumeralsLeftAlignment"/>
              <w:rPr>
                <w:rStyle w:val="PlaceholderText"/>
                <w:rFonts w:eastAsia="Tahoma"/>
                <w:color w:val="auto"/>
                <w:sz w:val="28"/>
                <w:szCs w:val="28"/>
              </w:rPr>
            </w:pPr>
          </w:p>
          <w:p w14:paraId="5D6C0BC7" w14:textId="77777777" w:rsidR="00F93503" w:rsidRPr="009224E0" w:rsidRDefault="00F93503">
            <w:pPr>
              <w:pStyle w:val="TableNumeralsLeftAlignment"/>
              <w:rPr>
                <w:rStyle w:val="PlaceholderText"/>
                <w:rFonts w:eastAsia="Tahoma"/>
                <w:color w:val="auto"/>
                <w:sz w:val="28"/>
                <w:szCs w:val="28"/>
              </w:rPr>
            </w:pPr>
          </w:p>
        </w:tc>
      </w:tr>
    </w:tbl>
    <w:p w14:paraId="619916D6" w14:textId="12B851CF" w:rsidR="300F1E0E" w:rsidRDefault="300F1E0E"/>
    <w:p w14:paraId="6DA34AB2" w14:textId="14DC5345" w:rsidR="16292722" w:rsidRPr="003A5EF0" w:rsidRDefault="00D2041D" w:rsidP="003A5EF0">
      <w:pPr>
        <w:pStyle w:val="Heading3"/>
      </w:pPr>
      <w:r w:rsidRPr="003A5EF0">
        <w:t>General Comments/Feedback</w:t>
      </w:r>
    </w:p>
    <w:sdt>
      <w:sdtPr>
        <w:rPr>
          <w:rStyle w:val="PlaceholderText"/>
          <w:rFonts w:eastAsia="Tahoma"/>
          <w:strike/>
          <w:color w:val="auto"/>
          <w:sz w:val="28"/>
          <w:szCs w:val="28"/>
        </w:rPr>
        <w:id w:val="1084690137"/>
        <w:placeholder>
          <w:docPart w:val="DefaultPlaceholder_-1854013440"/>
        </w:placeholder>
        <w:showingPlcHdr/>
        <w:text/>
      </w:sdtPr>
      <w:sdtEndPr>
        <w:rPr>
          <w:rStyle w:val="PlaceholderText"/>
        </w:rPr>
      </w:sdtEndPr>
      <w:sdtContent>
        <w:p w14:paraId="2AACE067" w14:textId="4031AEB6" w:rsidR="1CD20612" w:rsidRPr="009224E0" w:rsidRDefault="1CD20612" w:rsidP="2EDB5B3B">
          <w:pPr>
            <w:pStyle w:val="TableNumeralsLeftAlignment"/>
            <w:rPr>
              <w:rStyle w:val="PlaceholderText"/>
              <w:rFonts w:eastAsia="Tahoma"/>
              <w:color w:val="auto"/>
              <w:sz w:val="28"/>
              <w:szCs w:val="28"/>
            </w:rPr>
          </w:pPr>
          <w:r w:rsidRPr="009224E0">
            <w:rPr>
              <w:rStyle w:val="PlaceholderText"/>
              <w:rFonts w:eastAsia="Tahoma"/>
              <w:color w:val="595959" w:themeColor="text1" w:themeTint="A6"/>
              <w:sz w:val="28"/>
              <w:szCs w:val="28"/>
            </w:rPr>
            <w:t>Click or tap here to enter text.</w:t>
          </w:r>
        </w:p>
      </w:sdtContent>
    </w:sdt>
    <w:sectPr w:rsidR="1CD20612" w:rsidRPr="009224E0" w:rsidSect="003E040F">
      <w:headerReference w:type="default" r:id="rId11"/>
      <w:footerReference w:type="default" r:id="rId12"/>
      <w:headerReference w:type="first" r:id="rId13"/>
      <w:footerReference w:type="first" r:id="rId14"/>
      <w:pgSz w:w="12240" w:h="15840"/>
      <w:pgMar w:top="720" w:right="907" w:bottom="1584" w:left="1440" w:header="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B604D" w14:textId="77777777" w:rsidR="007F0995" w:rsidRDefault="007F0995" w:rsidP="00F83314">
      <w:r>
        <w:separator/>
      </w:r>
    </w:p>
    <w:p w14:paraId="471A1E46" w14:textId="77777777" w:rsidR="007F0995" w:rsidRDefault="007F0995"/>
  </w:endnote>
  <w:endnote w:type="continuationSeparator" w:id="0">
    <w:p w14:paraId="65E71FF6" w14:textId="77777777" w:rsidR="007F0995" w:rsidRDefault="007F0995" w:rsidP="00F83314">
      <w:r>
        <w:continuationSeparator/>
      </w:r>
    </w:p>
    <w:p w14:paraId="6EC21913" w14:textId="77777777" w:rsidR="007F0995" w:rsidRDefault="007F0995"/>
  </w:endnote>
  <w:endnote w:type="continuationNotice" w:id="1">
    <w:p w14:paraId="31B88C97" w14:textId="77777777" w:rsidR="007F0995" w:rsidRDefault="007F09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8332361"/>
      <w:docPartObj>
        <w:docPartGallery w:val="Page Numbers (Bottom of Page)"/>
        <w:docPartUnique/>
      </w:docPartObj>
    </w:sdtPr>
    <w:sdtEndPr>
      <w:rPr>
        <w:rStyle w:val="PageNumber"/>
      </w:rPr>
    </w:sdtEndPr>
    <w:sdtContent>
      <w:p w14:paraId="3ABCA336" w14:textId="5F00F955" w:rsidR="003543AA" w:rsidRDefault="003543AA" w:rsidP="002030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2452">
          <w:rPr>
            <w:rStyle w:val="PageNumber"/>
            <w:noProof/>
          </w:rPr>
          <w:t>2</w:t>
        </w:r>
        <w:r>
          <w:rPr>
            <w:rStyle w:val="PageNumber"/>
          </w:rPr>
          <w:fldChar w:fldCharType="end"/>
        </w:r>
      </w:p>
    </w:sdtContent>
  </w:sdt>
  <w:p w14:paraId="4A7CFF92" w14:textId="29F88837" w:rsidR="00C6016F" w:rsidRDefault="300F1E0E" w:rsidP="300F1E0E">
    <w:pPr>
      <w:pStyle w:val="Footer"/>
      <w:ind w:right="360"/>
    </w:pPr>
    <w:r>
      <w:t>ERP – DER Project, October 15,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11FE" w14:textId="5004EB65" w:rsidR="00C6016F" w:rsidRDefault="009C2ACE" w:rsidP="00E24C84">
    <w:pPr>
      <w:pStyle w:val="Footer"/>
    </w:pPr>
    <w:r w:rsidRPr="00A71F50">
      <w:rPr>
        <w:rFonts w:hint="eastAsia"/>
        <w:noProof/>
        <w:lang w:eastAsia="en-CA"/>
      </w:rPr>
      <w:drawing>
        <wp:anchor distT="0" distB="0" distL="114300" distR="114300" simplePos="0" relativeHeight="251658240" behindDoc="0" locked="0" layoutInCell="1" allowOverlap="1" wp14:anchorId="293F7171" wp14:editId="51B7B1C6">
          <wp:simplePos x="0" y="0"/>
          <wp:positionH relativeFrom="page">
            <wp:posOffset>469377</wp:posOffset>
          </wp:positionH>
          <wp:positionV relativeFrom="page">
            <wp:posOffset>9146540</wp:posOffset>
          </wp:positionV>
          <wp:extent cx="1170432" cy="539496"/>
          <wp:effectExtent l="0" t="0" r="0" b="0"/>
          <wp:wrapNone/>
          <wp:docPr id="13" name="Picture 13" descr="Independent Electricity System Op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_E_twolinetag_rgb_300dpi.png"/>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1170432" cy="5394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1175">
      <w:tab/>
    </w:r>
    <w:r w:rsidR="00C01175" w:rsidRPr="00A71F50">
      <w:t xml:space="preserve"> </w:t>
    </w:r>
    <w:r w:rsidR="00C01175" w:rsidRPr="00A71F50">
      <w:fldChar w:fldCharType="begin"/>
    </w:r>
    <w:r w:rsidR="00C01175" w:rsidRPr="00A71F50">
      <w:instrText xml:space="preserve"> PAGE  \* Arabic </w:instrText>
    </w:r>
    <w:r w:rsidR="00C01175" w:rsidRPr="00A71F50">
      <w:fldChar w:fldCharType="separate"/>
    </w:r>
    <w:r w:rsidR="00F32452">
      <w:rPr>
        <w:noProof/>
      </w:rPr>
      <w:t>1</w:t>
    </w:r>
    <w:r w:rsidR="00C01175" w:rsidRPr="00A71F5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17528" w14:textId="77777777" w:rsidR="007F0995" w:rsidRDefault="007F0995">
      <w:r>
        <w:separator/>
      </w:r>
    </w:p>
  </w:footnote>
  <w:footnote w:type="continuationSeparator" w:id="0">
    <w:p w14:paraId="36A63272" w14:textId="77777777" w:rsidR="007F0995" w:rsidRDefault="007F0995" w:rsidP="00F83314">
      <w:r>
        <w:continuationSeparator/>
      </w:r>
    </w:p>
    <w:p w14:paraId="20EA0C5E" w14:textId="77777777" w:rsidR="007F0995" w:rsidRDefault="007F0995"/>
  </w:footnote>
  <w:footnote w:type="continuationNotice" w:id="1">
    <w:p w14:paraId="077738B8" w14:textId="77777777" w:rsidR="007F0995" w:rsidRDefault="007F09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558E6500" w14:paraId="455F5372" w14:textId="77777777" w:rsidTr="558E6500">
      <w:trPr>
        <w:trHeight w:val="300"/>
      </w:trPr>
      <w:tc>
        <w:tcPr>
          <w:tcW w:w="3295" w:type="dxa"/>
        </w:tcPr>
        <w:p w14:paraId="26E1AB77" w14:textId="712DF425" w:rsidR="558E6500" w:rsidRDefault="558E6500" w:rsidP="558E6500">
          <w:pPr>
            <w:pStyle w:val="Header"/>
            <w:ind w:left="-115"/>
          </w:pPr>
        </w:p>
      </w:tc>
      <w:tc>
        <w:tcPr>
          <w:tcW w:w="3295" w:type="dxa"/>
        </w:tcPr>
        <w:p w14:paraId="32405192" w14:textId="5B62A9C5" w:rsidR="558E6500" w:rsidRDefault="558E6500" w:rsidP="558E6500">
          <w:pPr>
            <w:pStyle w:val="Header"/>
            <w:jc w:val="center"/>
          </w:pPr>
        </w:p>
      </w:tc>
      <w:tc>
        <w:tcPr>
          <w:tcW w:w="3295" w:type="dxa"/>
        </w:tcPr>
        <w:p w14:paraId="3FD0E060" w14:textId="7CF7112F" w:rsidR="558E6500" w:rsidRDefault="558E6500" w:rsidP="558E6500">
          <w:pPr>
            <w:pStyle w:val="Header"/>
            <w:ind w:right="-115"/>
            <w:jc w:val="right"/>
          </w:pPr>
        </w:p>
      </w:tc>
    </w:tr>
  </w:tbl>
  <w:p w14:paraId="4F4E2E51" w14:textId="6ECC2075" w:rsidR="558E6500" w:rsidRDefault="558E6500" w:rsidP="558E65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558E6500" w14:paraId="471062C2" w14:textId="77777777" w:rsidTr="558E6500">
      <w:trPr>
        <w:trHeight w:val="300"/>
      </w:trPr>
      <w:tc>
        <w:tcPr>
          <w:tcW w:w="3295" w:type="dxa"/>
        </w:tcPr>
        <w:p w14:paraId="082A0F0D" w14:textId="00AF84A0" w:rsidR="558E6500" w:rsidRDefault="558E6500" w:rsidP="558E6500">
          <w:pPr>
            <w:pStyle w:val="Header"/>
            <w:ind w:left="-115"/>
          </w:pPr>
        </w:p>
      </w:tc>
      <w:tc>
        <w:tcPr>
          <w:tcW w:w="3295" w:type="dxa"/>
        </w:tcPr>
        <w:p w14:paraId="0E31FBEB" w14:textId="010643EA" w:rsidR="558E6500" w:rsidRDefault="558E6500" w:rsidP="558E6500">
          <w:pPr>
            <w:pStyle w:val="Header"/>
            <w:jc w:val="center"/>
          </w:pPr>
        </w:p>
      </w:tc>
      <w:tc>
        <w:tcPr>
          <w:tcW w:w="3295" w:type="dxa"/>
        </w:tcPr>
        <w:p w14:paraId="0C379DF7" w14:textId="0483B6FE" w:rsidR="558E6500" w:rsidRDefault="558E6500" w:rsidP="558E6500">
          <w:pPr>
            <w:pStyle w:val="Header"/>
            <w:ind w:right="-115"/>
            <w:jc w:val="right"/>
          </w:pPr>
        </w:p>
      </w:tc>
    </w:tr>
  </w:tbl>
  <w:p w14:paraId="0F677515" w14:textId="7B5554EB" w:rsidR="558E6500" w:rsidRDefault="558E6500" w:rsidP="558E6500">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XXrVAwus" int2:invalidationBookmarkName="" int2:hashCode="llbS/j5qYzCVpv" int2:id="MRIUTXp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940E83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A72D7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F700B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054BA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5EC23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00A5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A664D38"/>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vertAlign w:val="baseline"/>
      </w:rPr>
    </w:lvl>
  </w:abstractNum>
  <w:abstractNum w:abstractNumId="7" w15:restartNumberingAfterBreak="0">
    <w:nsid w:val="FFFFFF83"/>
    <w:multiLevelType w:val="singleLevel"/>
    <w:tmpl w:val="462A4A32"/>
    <w:lvl w:ilvl="0">
      <w:start w:val="1"/>
      <w:numFmt w:val="bullet"/>
      <w:pStyle w:val="ListBullet2"/>
      <w:lvlText w:val="•"/>
      <w:lvlJc w:val="left"/>
      <w:pPr>
        <w:tabs>
          <w:tab w:val="num" w:pos="720"/>
        </w:tabs>
        <w:ind w:left="720" w:hanging="360"/>
      </w:pPr>
      <w:rPr>
        <w:rFonts w:ascii="Tahoma" w:hAnsi="Tahoma" w:hint="default"/>
        <w:b w:val="0"/>
        <w:i w:val="0"/>
        <w:caps w:val="0"/>
        <w:strike w:val="0"/>
        <w:dstrike w:val="0"/>
        <w:vanish w:val="0"/>
        <w:color w:val="auto"/>
        <w:sz w:val="16"/>
        <w:vertAlign w:val="baseline"/>
      </w:rPr>
    </w:lvl>
  </w:abstractNum>
  <w:abstractNum w:abstractNumId="8" w15:restartNumberingAfterBreak="0">
    <w:nsid w:val="FFFFFF88"/>
    <w:multiLevelType w:val="singleLevel"/>
    <w:tmpl w:val="F64C5560"/>
    <w:lvl w:ilvl="0">
      <w:start w:val="1"/>
      <w:numFmt w:val="decimal"/>
      <w:lvlText w:val="%1."/>
      <w:lvlJc w:val="left"/>
      <w:pPr>
        <w:tabs>
          <w:tab w:val="num" w:pos="346"/>
        </w:tabs>
        <w:ind w:left="346" w:hanging="346"/>
      </w:pPr>
      <w:rPr>
        <w:rFonts w:ascii="Tahoma" w:hAnsi="Tahoma" w:hint="default"/>
        <w:b w:val="0"/>
        <w:i w:val="0"/>
        <w:caps w:val="0"/>
        <w:strike w:val="0"/>
        <w:dstrike w:val="0"/>
        <w:vanish w:val="0"/>
        <w:color w:val="auto"/>
        <w:sz w:val="22"/>
        <w:u w:val="none"/>
        <w:vertAlign w:val="baseline"/>
      </w:rPr>
    </w:lvl>
  </w:abstractNum>
  <w:abstractNum w:abstractNumId="9" w15:restartNumberingAfterBreak="0">
    <w:nsid w:val="053E4E3F"/>
    <w:multiLevelType w:val="multilevel"/>
    <w:tmpl w:val="1F48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AF03D36"/>
    <w:multiLevelType w:val="multilevel"/>
    <w:tmpl w:val="C8DC5ED8"/>
    <w:lvl w:ilvl="0">
      <w:start w:val="1"/>
      <w:numFmt w:val="bullet"/>
      <w:lvlText w:val="•"/>
      <w:lvlJc w:val="left"/>
      <w:pPr>
        <w:ind w:left="360" w:hanging="360"/>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start w:val="1"/>
      <w:numFmt w:val="bullet"/>
      <w:lvlText w:val="•"/>
      <w:lvlJc w:val="left"/>
      <w:pPr>
        <w:ind w:left="720" w:hanging="360"/>
      </w:pPr>
      <w:rPr>
        <w:rFonts w:ascii="Tahoma" w:hAnsi="Tahoma" w:hint="default"/>
        <w:b w:val="0"/>
        <w:i w:val="0"/>
        <w:caps w:val="0"/>
        <w:strike w:val="0"/>
        <w:dstrike w:val="0"/>
        <w:vanish w:val="0"/>
        <w:color w:val="auto"/>
        <w:sz w:val="16"/>
        <w:u w:val="none"/>
        <w:vertAlign w:val="baseline"/>
      </w:rPr>
    </w:lvl>
    <w:lvl w:ilvl="2">
      <w:start w:val="1"/>
      <w:numFmt w:val="bullet"/>
      <w:lvlText w:val="•"/>
      <w:lvlJc w:val="left"/>
      <w:pPr>
        <w:ind w:left="1080" w:hanging="360"/>
      </w:pPr>
      <w:rPr>
        <w:rFonts w:ascii="Tahoma" w:hAnsi="Tahoma" w:hint="default"/>
        <w:b w:val="0"/>
        <w:i w:val="0"/>
        <w:caps w:val="0"/>
        <w:strike w:val="0"/>
        <w:dstrike w:val="0"/>
        <w:vanish w:val="0"/>
        <w:color w:val="auto"/>
        <w:sz w:val="16"/>
        <w:u w:val="none"/>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1AAB1A92"/>
    <w:multiLevelType w:val="hybridMultilevel"/>
    <w:tmpl w:val="1F267C4E"/>
    <w:lvl w:ilvl="0" w:tplc="267A9CBC">
      <w:start w:val="1"/>
      <w:numFmt w:val="bullet"/>
      <w:lvlText w:val="·"/>
      <w:lvlJc w:val="left"/>
      <w:pPr>
        <w:ind w:left="720" w:hanging="360"/>
      </w:pPr>
      <w:rPr>
        <w:rFonts w:ascii="Symbol" w:hAnsi="Symbol" w:hint="default"/>
      </w:rPr>
    </w:lvl>
    <w:lvl w:ilvl="1" w:tplc="74263954">
      <w:start w:val="1"/>
      <w:numFmt w:val="bullet"/>
      <w:lvlText w:val="o"/>
      <w:lvlJc w:val="left"/>
      <w:pPr>
        <w:ind w:left="1440" w:hanging="360"/>
      </w:pPr>
      <w:rPr>
        <w:rFonts w:ascii="Courier New" w:hAnsi="Courier New" w:hint="default"/>
      </w:rPr>
    </w:lvl>
    <w:lvl w:ilvl="2" w:tplc="9CB2F3C8">
      <w:start w:val="1"/>
      <w:numFmt w:val="bullet"/>
      <w:lvlText w:val=""/>
      <w:lvlJc w:val="left"/>
      <w:pPr>
        <w:ind w:left="2160" w:hanging="360"/>
      </w:pPr>
      <w:rPr>
        <w:rFonts w:ascii="Wingdings" w:hAnsi="Wingdings" w:hint="default"/>
      </w:rPr>
    </w:lvl>
    <w:lvl w:ilvl="3" w:tplc="08B8BF52">
      <w:start w:val="1"/>
      <w:numFmt w:val="bullet"/>
      <w:lvlText w:val=""/>
      <w:lvlJc w:val="left"/>
      <w:pPr>
        <w:ind w:left="2880" w:hanging="360"/>
      </w:pPr>
      <w:rPr>
        <w:rFonts w:ascii="Symbol" w:hAnsi="Symbol" w:hint="default"/>
      </w:rPr>
    </w:lvl>
    <w:lvl w:ilvl="4" w:tplc="4042B4AE">
      <w:start w:val="1"/>
      <w:numFmt w:val="bullet"/>
      <w:lvlText w:val="o"/>
      <w:lvlJc w:val="left"/>
      <w:pPr>
        <w:ind w:left="3600" w:hanging="360"/>
      </w:pPr>
      <w:rPr>
        <w:rFonts w:ascii="Courier New" w:hAnsi="Courier New" w:hint="default"/>
      </w:rPr>
    </w:lvl>
    <w:lvl w:ilvl="5" w:tplc="13527644">
      <w:start w:val="1"/>
      <w:numFmt w:val="bullet"/>
      <w:lvlText w:val=""/>
      <w:lvlJc w:val="left"/>
      <w:pPr>
        <w:ind w:left="4320" w:hanging="360"/>
      </w:pPr>
      <w:rPr>
        <w:rFonts w:ascii="Wingdings" w:hAnsi="Wingdings" w:hint="default"/>
      </w:rPr>
    </w:lvl>
    <w:lvl w:ilvl="6" w:tplc="83CA80BC">
      <w:start w:val="1"/>
      <w:numFmt w:val="bullet"/>
      <w:lvlText w:val=""/>
      <w:lvlJc w:val="left"/>
      <w:pPr>
        <w:ind w:left="5040" w:hanging="360"/>
      </w:pPr>
      <w:rPr>
        <w:rFonts w:ascii="Symbol" w:hAnsi="Symbol" w:hint="default"/>
      </w:rPr>
    </w:lvl>
    <w:lvl w:ilvl="7" w:tplc="1E808548">
      <w:start w:val="1"/>
      <w:numFmt w:val="bullet"/>
      <w:lvlText w:val="o"/>
      <w:lvlJc w:val="left"/>
      <w:pPr>
        <w:ind w:left="5760" w:hanging="360"/>
      </w:pPr>
      <w:rPr>
        <w:rFonts w:ascii="Courier New" w:hAnsi="Courier New" w:hint="default"/>
      </w:rPr>
    </w:lvl>
    <w:lvl w:ilvl="8" w:tplc="7E32D292">
      <w:start w:val="1"/>
      <w:numFmt w:val="bullet"/>
      <w:lvlText w:val=""/>
      <w:lvlJc w:val="left"/>
      <w:pPr>
        <w:ind w:left="6480" w:hanging="360"/>
      </w:pPr>
      <w:rPr>
        <w:rFonts w:ascii="Wingdings" w:hAnsi="Wingdings" w:hint="default"/>
      </w:rPr>
    </w:lvl>
  </w:abstractNum>
  <w:abstractNum w:abstractNumId="12" w15:restartNumberingAfterBreak="0">
    <w:nsid w:val="1BA672C5"/>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C703DF1"/>
    <w:multiLevelType w:val="multilevel"/>
    <w:tmpl w:val="A6349590"/>
    <w:lvl w:ilvl="0">
      <w:start w:val="1"/>
      <w:numFmt w:val="bullet"/>
      <w:pStyle w:val="ListBullet"/>
      <w:lvlText w:val="•"/>
      <w:lvlJc w:val="left"/>
      <w:pPr>
        <w:ind w:left="360" w:hanging="360"/>
      </w:pPr>
      <w:rPr>
        <w:rFonts w:ascii="Tahoma" w:hAnsi="Tahoma" w:hint="default"/>
        <w:b w:val="0"/>
        <w:i w:val="0"/>
        <w:caps w:val="0"/>
        <w:strike w:val="0"/>
        <w:dstrike w:val="0"/>
        <w:vanish w:val="0"/>
        <w:color w:val="auto"/>
        <w:sz w:val="16"/>
        <w:u w:val="none"/>
        <w:vertAlign w:val="baseline"/>
      </w:rPr>
    </w:lvl>
    <w:lvl w:ilvl="1">
      <w:start w:val="1"/>
      <w:numFmt w:val="bullet"/>
      <w:lvlText w:val="•"/>
      <w:lvlJc w:val="left"/>
      <w:pPr>
        <w:ind w:left="720" w:hanging="360"/>
      </w:pPr>
      <w:rPr>
        <w:rFonts w:ascii="Tahoma" w:hAnsi="Tahoma" w:hint="default"/>
        <w:b w:val="0"/>
        <w:i w:val="0"/>
        <w:caps w:val="0"/>
        <w:strike w:val="0"/>
        <w:dstrike w:val="0"/>
        <w:vanish w:val="0"/>
        <w:color w:val="auto"/>
        <w:sz w:val="16"/>
        <w:u w:val="none"/>
        <w:vertAlign w:val="baseline"/>
      </w:rPr>
    </w:lvl>
    <w:lvl w:ilvl="2">
      <w:start w:val="1"/>
      <w:numFmt w:val="bullet"/>
      <w:lvlText w:val="•"/>
      <w:lvlJc w:val="left"/>
      <w:pPr>
        <w:ind w:left="1080" w:hanging="360"/>
      </w:pPr>
      <w:rPr>
        <w:rFonts w:ascii="Tahoma" w:hAnsi="Tahoma" w:hint="default"/>
        <w:b w:val="0"/>
        <w:i w:val="0"/>
        <w:caps w:val="0"/>
        <w:strike w:val="0"/>
        <w:dstrike w:val="0"/>
        <w:vanish w:val="0"/>
        <w:color w:val="auto"/>
        <w:sz w:val="16"/>
        <w:u w:val="none"/>
        <w:vertAlign w:val="baseline"/>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42C4371"/>
    <w:multiLevelType w:val="hybridMultilevel"/>
    <w:tmpl w:val="F48AE470"/>
    <w:lvl w:ilvl="0" w:tplc="27404652">
      <w:start w:val="1"/>
      <w:numFmt w:val="decimal"/>
      <w:lvlText w:val="%1."/>
      <w:lvlJc w:val="left"/>
      <w:pPr>
        <w:ind w:left="720" w:hanging="360"/>
      </w:pPr>
    </w:lvl>
    <w:lvl w:ilvl="1" w:tplc="441A0856">
      <w:start w:val="1"/>
      <w:numFmt w:val="lowerLetter"/>
      <w:lvlText w:val="%2."/>
      <w:lvlJc w:val="left"/>
      <w:pPr>
        <w:ind w:left="1440" w:hanging="360"/>
      </w:pPr>
    </w:lvl>
    <w:lvl w:ilvl="2" w:tplc="092C33D4">
      <w:start w:val="1"/>
      <w:numFmt w:val="lowerRoman"/>
      <w:lvlText w:val="%3."/>
      <w:lvlJc w:val="right"/>
      <w:pPr>
        <w:ind w:left="2160" w:hanging="180"/>
      </w:pPr>
    </w:lvl>
    <w:lvl w:ilvl="3" w:tplc="996EB5AE">
      <w:start w:val="1"/>
      <w:numFmt w:val="decimal"/>
      <w:lvlText w:val="%4."/>
      <w:lvlJc w:val="left"/>
      <w:pPr>
        <w:ind w:left="2880" w:hanging="360"/>
      </w:pPr>
    </w:lvl>
    <w:lvl w:ilvl="4" w:tplc="7422A19A">
      <w:start w:val="1"/>
      <w:numFmt w:val="lowerLetter"/>
      <w:lvlText w:val="%5."/>
      <w:lvlJc w:val="left"/>
      <w:pPr>
        <w:ind w:left="3600" w:hanging="360"/>
      </w:pPr>
    </w:lvl>
    <w:lvl w:ilvl="5" w:tplc="2C5C1E34">
      <w:start w:val="1"/>
      <w:numFmt w:val="lowerRoman"/>
      <w:lvlText w:val="%6."/>
      <w:lvlJc w:val="right"/>
      <w:pPr>
        <w:ind w:left="4320" w:hanging="180"/>
      </w:pPr>
    </w:lvl>
    <w:lvl w:ilvl="6" w:tplc="FA320B90">
      <w:start w:val="1"/>
      <w:numFmt w:val="decimal"/>
      <w:lvlText w:val="%7."/>
      <w:lvlJc w:val="left"/>
      <w:pPr>
        <w:ind w:left="5040" w:hanging="360"/>
      </w:pPr>
    </w:lvl>
    <w:lvl w:ilvl="7" w:tplc="15920264">
      <w:start w:val="1"/>
      <w:numFmt w:val="lowerLetter"/>
      <w:lvlText w:val="%8."/>
      <w:lvlJc w:val="left"/>
      <w:pPr>
        <w:ind w:left="5760" w:hanging="360"/>
      </w:pPr>
    </w:lvl>
    <w:lvl w:ilvl="8" w:tplc="0E342018">
      <w:start w:val="1"/>
      <w:numFmt w:val="lowerRoman"/>
      <w:lvlText w:val="%9."/>
      <w:lvlJc w:val="right"/>
      <w:pPr>
        <w:ind w:left="6480" w:hanging="180"/>
      </w:pPr>
    </w:lvl>
  </w:abstractNum>
  <w:abstractNum w:abstractNumId="15" w15:restartNumberingAfterBreak="0">
    <w:nsid w:val="25EB575A"/>
    <w:multiLevelType w:val="hybridMultilevel"/>
    <w:tmpl w:val="D54A09A4"/>
    <w:lvl w:ilvl="0" w:tplc="4CAA82D0">
      <w:start w:val="1"/>
      <w:numFmt w:val="bullet"/>
      <w:lvlText w:val="•"/>
      <w:lvlJc w:val="left"/>
      <w:pPr>
        <w:tabs>
          <w:tab w:val="num" w:pos="720"/>
        </w:tabs>
        <w:ind w:left="720" w:hanging="360"/>
      </w:pPr>
      <w:rPr>
        <w:rFonts w:ascii="Arial" w:hAnsi="Arial" w:hint="default"/>
      </w:rPr>
    </w:lvl>
    <w:lvl w:ilvl="1" w:tplc="01AEBCB4" w:tentative="1">
      <w:start w:val="1"/>
      <w:numFmt w:val="bullet"/>
      <w:lvlText w:val="•"/>
      <w:lvlJc w:val="left"/>
      <w:pPr>
        <w:tabs>
          <w:tab w:val="num" w:pos="1440"/>
        </w:tabs>
        <w:ind w:left="1440" w:hanging="360"/>
      </w:pPr>
      <w:rPr>
        <w:rFonts w:ascii="Arial" w:hAnsi="Arial" w:hint="default"/>
      </w:rPr>
    </w:lvl>
    <w:lvl w:ilvl="2" w:tplc="B9CE8DB6">
      <w:start w:val="1"/>
      <w:numFmt w:val="bullet"/>
      <w:lvlText w:val="•"/>
      <w:lvlJc w:val="left"/>
      <w:pPr>
        <w:tabs>
          <w:tab w:val="num" w:pos="2160"/>
        </w:tabs>
        <w:ind w:left="2160" w:hanging="360"/>
      </w:pPr>
      <w:rPr>
        <w:rFonts w:ascii="Arial" w:hAnsi="Arial" w:hint="default"/>
      </w:rPr>
    </w:lvl>
    <w:lvl w:ilvl="3" w:tplc="092C49EE" w:tentative="1">
      <w:start w:val="1"/>
      <w:numFmt w:val="bullet"/>
      <w:lvlText w:val="•"/>
      <w:lvlJc w:val="left"/>
      <w:pPr>
        <w:tabs>
          <w:tab w:val="num" w:pos="2880"/>
        </w:tabs>
        <w:ind w:left="2880" w:hanging="360"/>
      </w:pPr>
      <w:rPr>
        <w:rFonts w:ascii="Arial" w:hAnsi="Arial" w:hint="default"/>
      </w:rPr>
    </w:lvl>
    <w:lvl w:ilvl="4" w:tplc="88BAD0E0" w:tentative="1">
      <w:start w:val="1"/>
      <w:numFmt w:val="bullet"/>
      <w:lvlText w:val="•"/>
      <w:lvlJc w:val="left"/>
      <w:pPr>
        <w:tabs>
          <w:tab w:val="num" w:pos="3600"/>
        </w:tabs>
        <w:ind w:left="3600" w:hanging="360"/>
      </w:pPr>
      <w:rPr>
        <w:rFonts w:ascii="Arial" w:hAnsi="Arial" w:hint="default"/>
      </w:rPr>
    </w:lvl>
    <w:lvl w:ilvl="5" w:tplc="C3BC78DE" w:tentative="1">
      <w:start w:val="1"/>
      <w:numFmt w:val="bullet"/>
      <w:lvlText w:val="•"/>
      <w:lvlJc w:val="left"/>
      <w:pPr>
        <w:tabs>
          <w:tab w:val="num" w:pos="4320"/>
        </w:tabs>
        <w:ind w:left="4320" w:hanging="360"/>
      </w:pPr>
      <w:rPr>
        <w:rFonts w:ascii="Arial" w:hAnsi="Arial" w:hint="default"/>
      </w:rPr>
    </w:lvl>
    <w:lvl w:ilvl="6" w:tplc="6E449B92" w:tentative="1">
      <w:start w:val="1"/>
      <w:numFmt w:val="bullet"/>
      <w:lvlText w:val="•"/>
      <w:lvlJc w:val="left"/>
      <w:pPr>
        <w:tabs>
          <w:tab w:val="num" w:pos="5040"/>
        </w:tabs>
        <w:ind w:left="5040" w:hanging="360"/>
      </w:pPr>
      <w:rPr>
        <w:rFonts w:ascii="Arial" w:hAnsi="Arial" w:hint="default"/>
      </w:rPr>
    </w:lvl>
    <w:lvl w:ilvl="7" w:tplc="A0F664D0" w:tentative="1">
      <w:start w:val="1"/>
      <w:numFmt w:val="bullet"/>
      <w:lvlText w:val="•"/>
      <w:lvlJc w:val="left"/>
      <w:pPr>
        <w:tabs>
          <w:tab w:val="num" w:pos="5760"/>
        </w:tabs>
        <w:ind w:left="5760" w:hanging="360"/>
      </w:pPr>
      <w:rPr>
        <w:rFonts w:ascii="Arial" w:hAnsi="Arial" w:hint="default"/>
      </w:rPr>
    </w:lvl>
    <w:lvl w:ilvl="8" w:tplc="0AC0A2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E996C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58D20AB"/>
    <w:multiLevelType w:val="hybridMultilevel"/>
    <w:tmpl w:val="F33607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5FC301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83924A2"/>
    <w:multiLevelType w:val="hybridMultilevel"/>
    <w:tmpl w:val="8EC8FC9A"/>
    <w:lvl w:ilvl="0" w:tplc="C1D8F7E0">
      <w:start w:val="1"/>
      <w:numFmt w:val="decimal"/>
      <w:lvlText w:val="%1."/>
      <w:lvlJc w:val="left"/>
      <w:pPr>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tplc="DDB634BA" w:tentative="1">
      <w:start w:val="1"/>
      <w:numFmt w:val="lowerLetter"/>
      <w:lvlText w:val="%2."/>
      <w:lvlJc w:val="left"/>
      <w:pPr>
        <w:ind w:left="1440" w:hanging="360"/>
      </w:pPr>
    </w:lvl>
    <w:lvl w:ilvl="2" w:tplc="544C7940" w:tentative="1">
      <w:start w:val="1"/>
      <w:numFmt w:val="lowerRoman"/>
      <w:lvlText w:val="%3."/>
      <w:lvlJc w:val="right"/>
      <w:pPr>
        <w:ind w:left="2160" w:hanging="180"/>
      </w:pPr>
    </w:lvl>
    <w:lvl w:ilvl="3" w:tplc="22DA7AF6" w:tentative="1">
      <w:start w:val="1"/>
      <w:numFmt w:val="decimal"/>
      <w:lvlText w:val="%4."/>
      <w:lvlJc w:val="left"/>
      <w:pPr>
        <w:ind w:left="2880" w:hanging="360"/>
      </w:pPr>
    </w:lvl>
    <w:lvl w:ilvl="4" w:tplc="9A2286D2" w:tentative="1">
      <w:start w:val="1"/>
      <w:numFmt w:val="lowerLetter"/>
      <w:lvlText w:val="%5."/>
      <w:lvlJc w:val="left"/>
      <w:pPr>
        <w:ind w:left="3600" w:hanging="360"/>
      </w:pPr>
    </w:lvl>
    <w:lvl w:ilvl="5" w:tplc="9D3EFBDC" w:tentative="1">
      <w:start w:val="1"/>
      <w:numFmt w:val="lowerRoman"/>
      <w:lvlText w:val="%6."/>
      <w:lvlJc w:val="right"/>
      <w:pPr>
        <w:ind w:left="4320" w:hanging="180"/>
      </w:pPr>
    </w:lvl>
    <w:lvl w:ilvl="6" w:tplc="AE06BE9C" w:tentative="1">
      <w:start w:val="1"/>
      <w:numFmt w:val="decimal"/>
      <w:lvlText w:val="%7."/>
      <w:lvlJc w:val="left"/>
      <w:pPr>
        <w:ind w:left="5040" w:hanging="360"/>
      </w:pPr>
    </w:lvl>
    <w:lvl w:ilvl="7" w:tplc="01069C4E" w:tentative="1">
      <w:start w:val="1"/>
      <w:numFmt w:val="lowerLetter"/>
      <w:lvlText w:val="%8."/>
      <w:lvlJc w:val="left"/>
      <w:pPr>
        <w:ind w:left="5760" w:hanging="360"/>
      </w:pPr>
    </w:lvl>
    <w:lvl w:ilvl="8" w:tplc="F0A461C2" w:tentative="1">
      <w:start w:val="1"/>
      <w:numFmt w:val="lowerRoman"/>
      <w:lvlText w:val="%9."/>
      <w:lvlJc w:val="right"/>
      <w:pPr>
        <w:ind w:left="6480" w:hanging="180"/>
      </w:pPr>
    </w:lvl>
  </w:abstractNum>
  <w:abstractNum w:abstractNumId="20" w15:restartNumberingAfterBreak="0">
    <w:nsid w:val="386C35E3"/>
    <w:multiLevelType w:val="multilevel"/>
    <w:tmpl w:val="E2E2B108"/>
    <w:lvl w:ilvl="0">
      <w:start w:val="1"/>
      <w:numFmt w:val="decimal"/>
      <w:lvlText w:val="%1."/>
      <w:lvlJc w:val="left"/>
      <w:pPr>
        <w:tabs>
          <w:tab w:val="num" w:pos="360"/>
        </w:tabs>
        <w:ind w:left="360" w:hanging="360"/>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493B22"/>
    <w:multiLevelType w:val="multilevel"/>
    <w:tmpl w:val="2E6A209E"/>
    <w:lvl w:ilvl="0">
      <w:start w:val="1"/>
      <w:numFmt w:val="decimal"/>
      <w:lvlText w:val="%1."/>
      <w:lvlJc w:val="left"/>
      <w:pPr>
        <w:ind w:left="346" w:hanging="346"/>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6A5D80"/>
    <w:multiLevelType w:val="hybridMultilevel"/>
    <w:tmpl w:val="6352A414"/>
    <w:lvl w:ilvl="0" w:tplc="0E005886">
      <w:start w:val="1"/>
      <w:numFmt w:val="bullet"/>
      <w:lvlText w:val="-"/>
      <w:lvlJc w:val="left"/>
      <w:pPr>
        <w:tabs>
          <w:tab w:val="num" w:pos="720"/>
        </w:tabs>
        <w:ind w:left="720" w:hanging="360"/>
      </w:pPr>
      <w:rPr>
        <w:rFonts w:ascii="Times New Roman" w:hAnsi="Times New Roman" w:hint="default"/>
      </w:rPr>
    </w:lvl>
    <w:lvl w:ilvl="1" w:tplc="A98A938A" w:tentative="1">
      <w:start w:val="1"/>
      <w:numFmt w:val="bullet"/>
      <w:lvlText w:val="-"/>
      <w:lvlJc w:val="left"/>
      <w:pPr>
        <w:tabs>
          <w:tab w:val="num" w:pos="1440"/>
        </w:tabs>
        <w:ind w:left="1440" w:hanging="360"/>
      </w:pPr>
      <w:rPr>
        <w:rFonts w:ascii="Times New Roman" w:hAnsi="Times New Roman" w:hint="default"/>
      </w:rPr>
    </w:lvl>
    <w:lvl w:ilvl="2" w:tplc="C22001BC" w:tentative="1">
      <w:start w:val="1"/>
      <w:numFmt w:val="bullet"/>
      <w:lvlText w:val="-"/>
      <w:lvlJc w:val="left"/>
      <w:pPr>
        <w:tabs>
          <w:tab w:val="num" w:pos="2160"/>
        </w:tabs>
        <w:ind w:left="2160" w:hanging="360"/>
      </w:pPr>
      <w:rPr>
        <w:rFonts w:ascii="Times New Roman" w:hAnsi="Times New Roman" w:hint="default"/>
      </w:rPr>
    </w:lvl>
    <w:lvl w:ilvl="3" w:tplc="FAF66DA8" w:tentative="1">
      <w:start w:val="1"/>
      <w:numFmt w:val="bullet"/>
      <w:lvlText w:val="-"/>
      <w:lvlJc w:val="left"/>
      <w:pPr>
        <w:tabs>
          <w:tab w:val="num" w:pos="2880"/>
        </w:tabs>
        <w:ind w:left="2880" w:hanging="360"/>
      </w:pPr>
      <w:rPr>
        <w:rFonts w:ascii="Times New Roman" w:hAnsi="Times New Roman" w:hint="default"/>
      </w:rPr>
    </w:lvl>
    <w:lvl w:ilvl="4" w:tplc="30C0C5EC" w:tentative="1">
      <w:start w:val="1"/>
      <w:numFmt w:val="bullet"/>
      <w:lvlText w:val="-"/>
      <w:lvlJc w:val="left"/>
      <w:pPr>
        <w:tabs>
          <w:tab w:val="num" w:pos="3600"/>
        </w:tabs>
        <w:ind w:left="3600" w:hanging="360"/>
      </w:pPr>
      <w:rPr>
        <w:rFonts w:ascii="Times New Roman" w:hAnsi="Times New Roman" w:hint="default"/>
      </w:rPr>
    </w:lvl>
    <w:lvl w:ilvl="5" w:tplc="98882698" w:tentative="1">
      <w:start w:val="1"/>
      <w:numFmt w:val="bullet"/>
      <w:lvlText w:val="-"/>
      <w:lvlJc w:val="left"/>
      <w:pPr>
        <w:tabs>
          <w:tab w:val="num" w:pos="4320"/>
        </w:tabs>
        <w:ind w:left="4320" w:hanging="360"/>
      </w:pPr>
      <w:rPr>
        <w:rFonts w:ascii="Times New Roman" w:hAnsi="Times New Roman" w:hint="default"/>
      </w:rPr>
    </w:lvl>
    <w:lvl w:ilvl="6" w:tplc="FC5875A6" w:tentative="1">
      <w:start w:val="1"/>
      <w:numFmt w:val="bullet"/>
      <w:lvlText w:val="-"/>
      <w:lvlJc w:val="left"/>
      <w:pPr>
        <w:tabs>
          <w:tab w:val="num" w:pos="5040"/>
        </w:tabs>
        <w:ind w:left="5040" w:hanging="360"/>
      </w:pPr>
      <w:rPr>
        <w:rFonts w:ascii="Times New Roman" w:hAnsi="Times New Roman" w:hint="default"/>
      </w:rPr>
    </w:lvl>
    <w:lvl w:ilvl="7" w:tplc="E698EABE" w:tentative="1">
      <w:start w:val="1"/>
      <w:numFmt w:val="bullet"/>
      <w:lvlText w:val="-"/>
      <w:lvlJc w:val="left"/>
      <w:pPr>
        <w:tabs>
          <w:tab w:val="num" w:pos="5760"/>
        </w:tabs>
        <w:ind w:left="5760" w:hanging="360"/>
      </w:pPr>
      <w:rPr>
        <w:rFonts w:ascii="Times New Roman" w:hAnsi="Times New Roman" w:hint="default"/>
      </w:rPr>
    </w:lvl>
    <w:lvl w:ilvl="8" w:tplc="1326E04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12032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53E2442"/>
    <w:multiLevelType w:val="hybridMultilevel"/>
    <w:tmpl w:val="B1466220"/>
    <w:lvl w:ilvl="0" w:tplc="70B662D2">
      <w:numFmt w:val="bullet"/>
      <w:lvlText w:val=""/>
      <w:lvlJc w:val="left"/>
      <w:pPr>
        <w:ind w:left="720" w:hanging="360"/>
      </w:pPr>
      <w:rPr>
        <w:rFonts w:ascii="Symbol" w:eastAsia="Tahoma" w:hAnsi="Symbol"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9157CB6"/>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F361778"/>
    <w:multiLevelType w:val="multilevel"/>
    <w:tmpl w:val="0409001D"/>
    <w:numStyleLink w:val="1ai"/>
  </w:abstractNum>
  <w:abstractNum w:abstractNumId="27" w15:restartNumberingAfterBreak="0">
    <w:nsid w:val="558937F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62170B6"/>
    <w:multiLevelType w:val="multilevel"/>
    <w:tmpl w:val="55A864DC"/>
    <w:lvl w:ilvl="0">
      <w:start w:val="1"/>
      <w:numFmt w:val="decimal"/>
      <w:pStyle w:val="ListNumber"/>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820353D"/>
    <w:multiLevelType w:val="hybridMultilevel"/>
    <w:tmpl w:val="109EE910"/>
    <w:lvl w:ilvl="0" w:tplc="CDA8475E">
      <w:start w:val="1"/>
      <w:numFmt w:val="decimal"/>
      <w:lvlText w:val="%1."/>
      <w:lvlJc w:val="left"/>
      <w:pPr>
        <w:ind w:left="720" w:hanging="360"/>
      </w:pPr>
    </w:lvl>
    <w:lvl w:ilvl="1" w:tplc="5BECF3DC">
      <w:start w:val="1"/>
      <w:numFmt w:val="lowerLetter"/>
      <w:lvlText w:val="%2."/>
      <w:lvlJc w:val="left"/>
      <w:pPr>
        <w:ind w:left="1440" w:hanging="360"/>
      </w:pPr>
    </w:lvl>
    <w:lvl w:ilvl="2" w:tplc="08088B30">
      <w:start w:val="1"/>
      <w:numFmt w:val="lowerRoman"/>
      <w:lvlText w:val="%3."/>
      <w:lvlJc w:val="right"/>
      <w:pPr>
        <w:ind w:left="2160" w:hanging="180"/>
      </w:pPr>
    </w:lvl>
    <w:lvl w:ilvl="3" w:tplc="16808C8C">
      <w:start w:val="1"/>
      <w:numFmt w:val="decimal"/>
      <w:lvlText w:val="%4."/>
      <w:lvlJc w:val="left"/>
      <w:pPr>
        <w:ind w:left="2880" w:hanging="360"/>
      </w:pPr>
    </w:lvl>
    <w:lvl w:ilvl="4" w:tplc="52B2CD62">
      <w:start w:val="1"/>
      <w:numFmt w:val="lowerLetter"/>
      <w:lvlText w:val="%5."/>
      <w:lvlJc w:val="left"/>
      <w:pPr>
        <w:ind w:left="3600" w:hanging="360"/>
      </w:pPr>
    </w:lvl>
    <w:lvl w:ilvl="5" w:tplc="D34C8A52">
      <w:start w:val="1"/>
      <w:numFmt w:val="lowerRoman"/>
      <w:lvlText w:val="%6."/>
      <w:lvlJc w:val="right"/>
      <w:pPr>
        <w:ind w:left="4320" w:hanging="180"/>
      </w:pPr>
    </w:lvl>
    <w:lvl w:ilvl="6" w:tplc="E1646AAA">
      <w:start w:val="1"/>
      <w:numFmt w:val="decimal"/>
      <w:lvlText w:val="%7."/>
      <w:lvlJc w:val="left"/>
      <w:pPr>
        <w:ind w:left="5040" w:hanging="360"/>
      </w:pPr>
    </w:lvl>
    <w:lvl w:ilvl="7" w:tplc="978EA382">
      <w:start w:val="1"/>
      <w:numFmt w:val="lowerLetter"/>
      <w:lvlText w:val="%8."/>
      <w:lvlJc w:val="left"/>
      <w:pPr>
        <w:ind w:left="5760" w:hanging="360"/>
      </w:pPr>
    </w:lvl>
    <w:lvl w:ilvl="8" w:tplc="1A1854DA">
      <w:start w:val="1"/>
      <w:numFmt w:val="lowerRoman"/>
      <w:lvlText w:val="%9."/>
      <w:lvlJc w:val="right"/>
      <w:pPr>
        <w:ind w:left="6480" w:hanging="180"/>
      </w:pPr>
    </w:lvl>
  </w:abstractNum>
  <w:abstractNum w:abstractNumId="30" w15:restartNumberingAfterBreak="0">
    <w:nsid w:val="5CCB305B"/>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EBD4415"/>
    <w:multiLevelType w:val="multilevel"/>
    <w:tmpl w:val="1E227F2A"/>
    <w:lvl w:ilvl="0">
      <w:start w:val="1"/>
      <w:numFmt w:val="decimal"/>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62D71AF3"/>
    <w:multiLevelType w:val="hybridMultilevel"/>
    <w:tmpl w:val="952C5FE0"/>
    <w:lvl w:ilvl="0" w:tplc="8676E4FA">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63C55455"/>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5292E6A"/>
    <w:multiLevelType w:val="hybridMultilevel"/>
    <w:tmpl w:val="11C8A850"/>
    <w:lvl w:ilvl="0" w:tplc="B89E25F2">
      <w:start w:val="1"/>
      <w:numFmt w:val="bullet"/>
      <w:lvlText w:val=""/>
      <w:lvlJc w:val="left"/>
      <w:pPr>
        <w:ind w:left="720" w:hanging="360"/>
      </w:pPr>
      <w:rPr>
        <w:rFonts w:ascii="Symbol" w:hAnsi="Symbol" w:hint="default"/>
      </w:rPr>
    </w:lvl>
    <w:lvl w:ilvl="1" w:tplc="32C88D7A">
      <w:start w:val="1"/>
      <w:numFmt w:val="bullet"/>
      <w:lvlText w:val="o"/>
      <w:lvlJc w:val="left"/>
      <w:pPr>
        <w:ind w:left="1440" w:hanging="360"/>
      </w:pPr>
      <w:rPr>
        <w:rFonts w:ascii="Courier New" w:hAnsi="Courier New" w:hint="default"/>
      </w:rPr>
    </w:lvl>
    <w:lvl w:ilvl="2" w:tplc="FF10940C">
      <w:start w:val="1"/>
      <w:numFmt w:val="bullet"/>
      <w:lvlText w:val=""/>
      <w:lvlJc w:val="left"/>
      <w:pPr>
        <w:ind w:left="2160" w:hanging="360"/>
      </w:pPr>
      <w:rPr>
        <w:rFonts w:ascii="Wingdings" w:hAnsi="Wingdings" w:hint="default"/>
      </w:rPr>
    </w:lvl>
    <w:lvl w:ilvl="3" w:tplc="3EF47B42">
      <w:start w:val="1"/>
      <w:numFmt w:val="bullet"/>
      <w:lvlText w:val=""/>
      <w:lvlJc w:val="left"/>
      <w:pPr>
        <w:ind w:left="2880" w:hanging="360"/>
      </w:pPr>
      <w:rPr>
        <w:rFonts w:ascii="Symbol" w:hAnsi="Symbol" w:hint="default"/>
      </w:rPr>
    </w:lvl>
    <w:lvl w:ilvl="4" w:tplc="F28C9F96">
      <w:start w:val="1"/>
      <w:numFmt w:val="bullet"/>
      <w:lvlText w:val="o"/>
      <w:lvlJc w:val="left"/>
      <w:pPr>
        <w:ind w:left="3600" w:hanging="360"/>
      </w:pPr>
      <w:rPr>
        <w:rFonts w:ascii="Courier New" w:hAnsi="Courier New" w:hint="default"/>
      </w:rPr>
    </w:lvl>
    <w:lvl w:ilvl="5" w:tplc="B0AC424E">
      <w:start w:val="1"/>
      <w:numFmt w:val="bullet"/>
      <w:lvlText w:val=""/>
      <w:lvlJc w:val="left"/>
      <w:pPr>
        <w:ind w:left="4320" w:hanging="360"/>
      </w:pPr>
      <w:rPr>
        <w:rFonts w:ascii="Wingdings" w:hAnsi="Wingdings" w:hint="default"/>
      </w:rPr>
    </w:lvl>
    <w:lvl w:ilvl="6" w:tplc="FB86ED74">
      <w:start w:val="1"/>
      <w:numFmt w:val="bullet"/>
      <w:lvlText w:val=""/>
      <w:lvlJc w:val="left"/>
      <w:pPr>
        <w:ind w:left="5040" w:hanging="360"/>
      </w:pPr>
      <w:rPr>
        <w:rFonts w:ascii="Symbol" w:hAnsi="Symbol" w:hint="default"/>
      </w:rPr>
    </w:lvl>
    <w:lvl w:ilvl="7" w:tplc="0FFC815A">
      <w:start w:val="1"/>
      <w:numFmt w:val="bullet"/>
      <w:lvlText w:val="o"/>
      <w:lvlJc w:val="left"/>
      <w:pPr>
        <w:ind w:left="5760" w:hanging="360"/>
      </w:pPr>
      <w:rPr>
        <w:rFonts w:ascii="Courier New" w:hAnsi="Courier New" w:hint="default"/>
      </w:rPr>
    </w:lvl>
    <w:lvl w:ilvl="8" w:tplc="DCAC5B58">
      <w:start w:val="1"/>
      <w:numFmt w:val="bullet"/>
      <w:lvlText w:val=""/>
      <w:lvlJc w:val="left"/>
      <w:pPr>
        <w:ind w:left="6480" w:hanging="360"/>
      </w:pPr>
      <w:rPr>
        <w:rFonts w:ascii="Wingdings" w:hAnsi="Wingdings" w:hint="default"/>
      </w:rPr>
    </w:lvl>
  </w:abstractNum>
  <w:abstractNum w:abstractNumId="35" w15:restartNumberingAfterBreak="0">
    <w:nsid w:val="6CFF3402"/>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FA7344A"/>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3E84E60"/>
    <w:multiLevelType w:val="multilevel"/>
    <w:tmpl w:val="888C0768"/>
    <w:lvl w:ilvl="0">
      <w:start w:val="1"/>
      <w:numFmt w:val="decimal"/>
      <w:lvlText w:val="%1."/>
      <w:lvlJc w:val="left"/>
      <w:pPr>
        <w:ind w:left="720" w:hanging="360"/>
      </w:pPr>
      <w:rPr>
        <w:rFonts w:ascii="Tahoma" w:hAnsi="Tahoma" w:hint="default"/>
        <w:b w:val="0"/>
        <w:i w:val="0"/>
        <w:caps w:val="0"/>
        <w:strike w:val="0"/>
        <w:dstrike w:val="0"/>
        <w:vanish w:val="0"/>
        <w:color w:val="auto"/>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3E325A"/>
    <w:multiLevelType w:val="multilevel"/>
    <w:tmpl w:val="B760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46943B6"/>
    <w:multiLevelType w:val="multilevel"/>
    <w:tmpl w:val="BCC4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F829F1"/>
    <w:multiLevelType w:val="multilevel"/>
    <w:tmpl w:val="1E4459A4"/>
    <w:lvl w:ilvl="0">
      <w:start w:val="1"/>
      <w:numFmt w:val="decimal"/>
      <w:lvlText w:val="%1."/>
      <w:lvlJc w:val="left"/>
      <w:pPr>
        <w:ind w:left="360" w:hanging="360"/>
      </w:pPr>
      <w:rPr>
        <w:rFonts w:ascii="Tahoma" w:hAnsi="Tahoma" w:hint="default"/>
        <w:b w:val="0"/>
        <w:i w:val="0"/>
        <w:caps w:val="0"/>
        <w:strike w:val="0"/>
        <w:dstrike w:val="0"/>
        <w:vanish w:val="0"/>
        <w:color w:val="auto"/>
        <w:spacing w:val="0"/>
        <w:w w:val="100"/>
        <w:kern w:val="2"/>
        <w:position w:val="0"/>
        <w:sz w:val="22"/>
        <w:u w:val="none"/>
        <w:vertAlign w:val="baseline"/>
        <w14:ligatures w14:val="standard"/>
        <w14:numForm w14:val="lining"/>
        <w14:numSpacing w14:val="tabular"/>
        <w14:stylisticSets/>
      </w:rPr>
    </w:lvl>
    <w:lvl w:ilvl="1">
      <w:start w:val="1"/>
      <w:numFmt w:val="lowerLetter"/>
      <w:lvlText w:val="%2."/>
      <w:lvlJc w:val="left"/>
      <w:pPr>
        <w:ind w:left="720" w:hanging="360"/>
      </w:pPr>
      <w:rPr>
        <w:rFonts w:ascii="Tahoma" w:hAnsi="Tahoma" w:hint="default"/>
        <w:b w:val="0"/>
        <w:i w:val="0"/>
        <w:caps w:val="0"/>
        <w:strike w:val="0"/>
        <w:dstrike w:val="0"/>
        <w:vanish w:val="0"/>
        <w:color w:val="auto"/>
        <w:sz w:val="22"/>
        <w:u w:val="none"/>
        <w:vertAlign w:val="baseline"/>
      </w:rPr>
    </w:lvl>
    <w:lvl w:ilvl="2">
      <w:start w:val="1"/>
      <w:numFmt w:val="lowerRoman"/>
      <w:lvlText w:val="%3."/>
      <w:lvlJc w:val="right"/>
      <w:pPr>
        <w:ind w:left="1440" w:hanging="360"/>
      </w:pPr>
      <w:rPr>
        <w:rFonts w:ascii="Tahoma" w:hAnsi="Tahoma" w:hint="default"/>
        <w:b w:val="0"/>
        <w:i w:val="0"/>
        <w:caps w:val="0"/>
        <w:strike w:val="0"/>
        <w:dstrike w:val="0"/>
        <w:vanish w:val="0"/>
        <w:color w:val="auto"/>
        <w:sz w:val="22"/>
        <w:u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5076C4E"/>
    <w:multiLevelType w:val="multilevel"/>
    <w:tmpl w:val="22FED38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A893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7C2E3B1D"/>
    <w:multiLevelType w:val="multilevel"/>
    <w:tmpl w:val="911C7DCE"/>
    <w:lvl w:ilvl="0">
      <w:start w:val="1"/>
      <w:numFmt w:val="decimal"/>
      <w:lvlText w:val="%1."/>
      <w:lvlJc w:val="left"/>
      <w:pPr>
        <w:tabs>
          <w:tab w:val="num" w:pos="173"/>
        </w:tabs>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D834E1"/>
    <w:multiLevelType w:val="hybridMultilevel"/>
    <w:tmpl w:val="FE6E82D4"/>
    <w:lvl w:ilvl="0" w:tplc="679E7378">
      <w:start w:val="1"/>
      <w:numFmt w:val="decimal"/>
      <w:lvlText w:val="%1."/>
      <w:lvlJc w:val="left"/>
      <w:pPr>
        <w:tabs>
          <w:tab w:val="num" w:pos="173"/>
        </w:tabs>
        <w:ind w:left="173" w:hanging="173"/>
      </w:pPr>
      <w:rPr>
        <w:rFonts w:ascii="Tahoma" w:hAnsi="Tahoma" w:hint="default"/>
        <w:b w:val="0"/>
        <w:i w:val="0"/>
        <w:caps w:val="0"/>
        <w:strike w:val="0"/>
        <w:dstrike w:val="0"/>
        <w:vanish w:val="0"/>
        <w:color w:val="auto"/>
        <w:spacing w:val="0"/>
        <w:w w:val="100"/>
        <w:kern w:val="2"/>
        <w:position w:val="0"/>
        <w:sz w:val="16"/>
        <w:u w:val="none"/>
        <w:vertAlign w:val="baseline"/>
        <w14:ligatures w14:val="standard"/>
        <w14:numForm w14:val="lining"/>
        <w14:numSpacing w14:val="tabular"/>
        <w14:stylisticSets/>
      </w:rPr>
    </w:lvl>
    <w:lvl w:ilvl="1" w:tplc="3F5C07FE" w:tentative="1">
      <w:start w:val="1"/>
      <w:numFmt w:val="lowerLetter"/>
      <w:lvlText w:val="%2."/>
      <w:lvlJc w:val="left"/>
      <w:pPr>
        <w:ind w:left="1440" w:hanging="360"/>
      </w:pPr>
    </w:lvl>
    <w:lvl w:ilvl="2" w:tplc="DC4A8ECE" w:tentative="1">
      <w:start w:val="1"/>
      <w:numFmt w:val="lowerRoman"/>
      <w:lvlText w:val="%3."/>
      <w:lvlJc w:val="right"/>
      <w:pPr>
        <w:ind w:left="2160" w:hanging="180"/>
      </w:pPr>
    </w:lvl>
    <w:lvl w:ilvl="3" w:tplc="084827E4" w:tentative="1">
      <w:start w:val="1"/>
      <w:numFmt w:val="decimal"/>
      <w:lvlText w:val="%4."/>
      <w:lvlJc w:val="left"/>
      <w:pPr>
        <w:ind w:left="2880" w:hanging="360"/>
      </w:pPr>
    </w:lvl>
    <w:lvl w:ilvl="4" w:tplc="B176B170" w:tentative="1">
      <w:start w:val="1"/>
      <w:numFmt w:val="lowerLetter"/>
      <w:lvlText w:val="%5."/>
      <w:lvlJc w:val="left"/>
      <w:pPr>
        <w:ind w:left="3600" w:hanging="360"/>
      </w:pPr>
    </w:lvl>
    <w:lvl w:ilvl="5" w:tplc="B0949772" w:tentative="1">
      <w:start w:val="1"/>
      <w:numFmt w:val="lowerRoman"/>
      <w:lvlText w:val="%6."/>
      <w:lvlJc w:val="right"/>
      <w:pPr>
        <w:ind w:left="4320" w:hanging="180"/>
      </w:pPr>
    </w:lvl>
    <w:lvl w:ilvl="6" w:tplc="754E95EC" w:tentative="1">
      <w:start w:val="1"/>
      <w:numFmt w:val="decimal"/>
      <w:lvlText w:val="%7."/>
      <w:lvlJc w:val="left"/>
      <w:pPr>
        <w:ind w:left="5040" w:hanging="360"/>
      </w:pPr>
    </w:lvl>
    <w:lvl w:ilvl="7" w:tplc="E708AF06" w:tentative="1">
      <w:start w:val="1"/>
      <w:numFmt w:val="lowerLetter"/>
      <w:lvlText w:val="%8."/>
      <w:lvlJc w:val="left"/>
      <w:pPr>
        <w:ind w:left="5760" w:hanging="360"/>
      </w:pPr>
    </w:lvl>
    <w:lvl w:ilvl="8" w:tplc="25D816E6" w:tentative="1">
      <w:start w:val="1"/>
      <w:numFmt w:val="lowerRoman"/>
      <w:lvlText w:val="%9."/>
      <w:lvlJc w:val="right"/>
      <w:pPr>
        <w:ind w:left="6480" w:hanging="180"/>
      </w:pPr>
    </w:lvl>
  </w:abstractNum>
  <w:abstractNum w:abstractNumId="45" w15:restartNumberingAfterBreak="0">
    <w:nsid w:val="7EE200DA"/>
    <w:multiLevelType w:val="multilevel"/>
    <w:tmpl w:val="B912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FA70C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87156345">
    <w:abstractNumId w:val="11"/>
  </w:num>
  <w:num w:numId="2" w16cid:durableId="1549606076">
    <w:abstractNumId w:val="29"/>
  </w:num>
  <w:num w:numId="3" w16cid:durableId="1126464468">
    <w:abstractNumId w:val="14"/>
  </w:num>
  <w:num w:numId="4" w16cid:durableId="1096756267">
    <w:abstractNumId w:val="34"/>
  </w:num>
  <w:num w:numId="5" w16cid:durableId="469791895">
    <w:abstractNumId w:val="0"/>
  </w:num>
  <w:num w:numId="6" w16cid:durableId="612713191">
    <w:abstractNumId w:val="1"/>
  </w:num>
  <w:num w:numId="7" w16cid:durableId="99420928">
    <w:abstractNumId w:val="2"/>
  </w:num>
  <w:num w:numId="8" w16cid:durableId="1401368573">
    <w:abstractNumId w:val="3"/>
  </w:num>
  <w:num w:numId="9" w16cid:durableId="1629051087">
    <w:abstractNumId w:val="8"/>
  </w:num>
  <w:num w:numId="10" w16cid:durableId="1666938059">
    <w:abstractNumId w:val="4"/>
  </w:num>
  <w:num w:numId="11" w16cid:durableId="728916109">
    <w:abstractNumId w:val="5"/>
  </w:num>
  <w:num w:numId="12" w16cid:durableId="167451758">
    <w:abstractNumId w:val="6"/>
  </w:num>
  <w:num w:numId="13" w16cid:durableId="1780100818">
    <w:abstractNumId w:val="7"/>
  </w:num>
  <w:num w:numId="14" w16cid:durableId="1383942745">
    <w:abstractNumId w:val="13"/>
  </w:num>
  <w:num w:numId="15" w16cid:durableId="737746897">
    <w:abstractNumId w:val="44"/>
  </w:num>
  <w:num w:numId="16" w16cid:durableId="1723216641">
    <w:abstractNumId w:val="19"/>
  </w:num>
  <w:num w:numId="17" w16cid:durableId="341276121">
    <w:abstractNumId w:val="27"/>
  </w:num>
  <w:num w:numId="18" w16cid:durableId="2126997654">
    <w:abstractNumId w:val="30"/>
  </w:num>
  <w:num w:numId="19" w16cid:durableId="342443878">
    <w:abstractNumId w:val="26"/>
  </w:num>
  <w:num w:numId="20" w16cid:durableId="535235710">
    <w:abstractNumId w:val="33"/>
  </w:num>
  <w:num w:numId="21" w16cid:durableId="1515419155">
    <w:abstractNumId w:val="12"/>
  </w:num>
  <w:num w:numId="22" w16cid:durableId="808472618">
    <w:abstractNumId w:val="36"/>
  </w:num>
  <w:num w:numId="23" w16cid:durableId="964579175">
    <w:abstractNumId w:val="28"/>
  </w:num>
  <w:num w:numId="24" w16cid:durableId="972515020">
    <w:abstractNumId w:val="37"/>
  </w:num>
  <w:num w:numId="25" w16cid:durableId="2017070855">
    <w:abstractNumId w:val="35"/>
  </w:num>
  <w:num w:numId="26" w16cid:durableId="1934971212">
    <w:abstractNumId w:val="41"/>
  </w:num>
  <w:num w:numId="27" w16cid:durableId="55396001">
    <w:abstractNumId w:val="21"/>
  </w:num>
  <w:num w:numId="28" w16cid:durableId="564267672">
    <w:abstractNumId w:val="25"/>
  </w:num>
  <w:num w:numId="29" w16cid:durableId="1290012318">
    <w:abstractNumId w:val="43"/>
  </w:num>
  <w:num w:numId="30" w16cid:durableId="1982924222">
    <w:abstractNumId w:val="18"/>
  </w:num>
  <w:num w:numId="31" w16cid:durableId="1779909773">
    <w:abstractNumId w:val="46"/>
  </w:num>
  <w:num w:numId="32" w16cid:durableId="926964213">
    <w:abstractNumId w:val="23"/>
  </w:num>
  <w:num w:numId="33" w16cid:durableId="404885841">
    <w:abstractNumId w:val="42"/>
  </w:num>
  <w:num w:numId="34" w16cid:durableId="378211099">
    <w:abstractNumId w:val="20"/>
  </w:num>
  <w:num w:numId="35" w16cid:durableId="936404406">
    <w:abstractNumId w:val="31"/>
  </w:num>
  <w:num w:numId="36" w16cid:durableId="1162307108">
    <w:abstractNumId w:val="40"/>
  </w:num>
  <w:num w:numId="37" w16cid:durableId="2017454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22286914">
    <w:abstractNumId w:val="10"/>
  </w:num>
  <w:num w:numId="39" w16cid:durableId="1581209037">
    <w:abstractNumId w:val="16"/>
  </w:num>
  <w:num w:numId="40" w16cid:durableId="3050877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99053480">
    <w:abstractNumId w:val="32"/>
  </w:num>
  <w:num w:numId="42" w16cid:durableId="743454938">
    <w:abstractNumId w:val="45"/>
  </w:num>
  <w:num w:numId="43" w16cid:durableId="880626288">
    <w:abstractNumId w:val="9"/>
  </w:num>
  <w:num w:numId="44" w16cid:durableId="696392349">
    <w:abstractNumId w:val="17"/>
  </w:num>
  <w:num w:numId="45" w16cid:durableId="1824005801">
    <w:abstractNumId w:val="39"/>
  </w:num>
  <w:num w:numId="46" w16cid:durableId="1372878649">
    <w:abstractNumId w:val="38"/>
  </w:num>
  <w:num w:numId="47" w16cid:durableId="1418332611">
    <w:abstractNumId w:val="24"/>
  </w:num>
  <w:num w:numId="48" w16cid:durableId="1553274032">
    <w:abstractNumId w:val="22"/>
  </w:num>
  <w:num w:numId="49" w16cid:durableId="14149323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CA"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C08"/>
    <w:rsid w:val="000012E3"/>
    <w:rsid w:val="00003805"/>
    <w:rsid w:val="00003FE3"/>
    <w:rsid w:val="0000555E"/>
    <w:rsid w:val="00006184"/>
    <w:rsid w:val="00006C0C"/>
    <w:rsid w:val="00006C5A"/>
    <w:rsid w:val="00006DDB"/>
    <w:rsid w:val="00007724"/>
    <w:rsid w:val="00011032"/>
    <w:rsid w:val="00011246"/>
    <w:rsid w:val="0001160A"/>
    <w:rsid w:val="000124EF"/>
    <w:rsid w:val="000141EE"/>
    <w:rsid w:val="00014B42"/>
    <w:rsid w:val="00024B2D"/>
    <w:rsid w:val="000256AB"/>
    <w:rsid w:val="0002646E"/>
    <w:rsid w:val="00027A6B"/>
    <w:rsid w:val="00027AC9"/>
    <w:rsid w:val="00027E00"/>
    <w:rsid w:val="00031023"/>
    <w:rsid w:val="000319A6"/>
    <w:rsid w:val="00031AD6"/>
    <w:rsid w:val="00031B27"/>
    <w:rsid w:val="00032158"/>
    <w:rsid w:val="000321FD"/>
    <w:rsid w:val="00032FAC"/>
    <w:rsid w:val="000335EC"/>
    <w:rsid w:val="0003386C"/>
    <w:rsid w:val="00034F44"/>
    <w:rsid w:val="000369FA"/>
    <w:rsid w:val="000407FB"/>
    <w:rsid w:val="00041FCA"/>
    <w:rsid w:val="000424C0"/>
    <w:rsid w:val="00042520"/>
    <w:rsid w:val="00042629"/>
    <w:rsid w:val="00042DC5"/>
    <w:rsid w:val="000432F9"/>
    <w:rsid w:val="00043811"/>
    <w:rsid w:val="00043E0C"/>
    <w:rsid w:val="00047458"/>
    <w:rsid w:val="00050A11"/>
    <w:rsid w:val="00050EB5"/>
    <w:rsid w:val="00050EC4"/>
    <w:rsid w:val="00053EA7"/>
    <w:rsid w:val="00054020"/>
    <w:rsid w:val="00054079"/>
    <w:rsid w:val="000544D3"/>
    <w:rsid w:val="000556BD"/>
    <w:rsid w:val="000558BD"/>
    <w:rsid w:val="000563C6"/>
    <w:rsid w:val="0005719A"/>
    <w:rsid w:val="00057A1A"/>
    <w:rsid w:val="00060296"/>
    <w:rsid w:val="000617C1"/>
    <w:rsid w:val="00062B49"/>
    <w:rsid w:val="000634A4"/>
    <w:rsid w:val="00063A26"/>
    <w:rsid w:val="00065A79"/>
    <w:rsid w:val="0006688C"/>
    <w:rsid w:val="0006688D"/>
    <w:rsid w:val="00066EF6"/>
    <w:rsid w:val="000677EE"/>
    <w:rsid w:val="00071391"/>
    <w:rsid w:val="00071568"/>
    <w:rsid w:val="000717C2"/>
    <w:rsid w:val="00071B40"/>
    <w:rsid w:val="000738DE"/>
    <w:rsid w:val="00075B8E"/>
    <w:rsid w:val="00075C0F"/>
    <w:rsid w:val="00076177"/>
    <w:rsid w:val="00077254"/>
    <w:rsid w:val="000808EF"/>
    <w:rsid w:val="00080FDF"/>
    <w:rsid w:val="00081440"/>
    <w:rsid w:val="000817F3"/>
    <w:rsid w:val="000825D6"/>
    <w:rsid w:val="00082BCB"/>
    <w:rsid w:val="00082C3C"/>
    <w:rsid w:val="00083FC8"/>
    <w:rsid w:val="00085A81"/>
    <w:rsid w:val="000871F5"/>
    <w:rsid w:val="0008732E"/>
    <w:rsid w:val="00090AD1"/>
    <w:rsid w:val="00090FB6"/>
    <w:rsid w:val="000910BF"/>
    <w:rsid w:val="00091892"/>
    <w:rsid w:val="00092C38"/>
    <w:rsid w:val="000943EE"/>
    <w:rsid w:val="00095CFE"/>
    <w:rsid w:val="000965B7"/>
    <w:rsid w:val="00096D11"/>
    <w:rsid w:val="00096FA6"/>
    <w:rsid w:val="000A02E6"/>
    <w:rsid w:val="000A0A5F"/>
    <w:rsid w:val="000A604C"/>
    <w:rsid w:val="000A6190"/>
    <w:rsid w:val="000B08A4"/>
    <w:rsid w:val="000B0E48"/>
    <w:rsid w:val="000B0F9D"/>
    <w:rsid w:val="000B1D5A"/>
    <w:rsid w:val="000B271F"/>
    <w:rsid w:val="000B36DE"/>
    <w:rsid w:val="000B5AFA"/>
    <w:rsid w:val="000B6A46"/>
    <w:rsid w:val="000C06F7"/>
    <w:rsid w:val="000C0CB0"/>
    <w:rsid w:val="000C2A22"/>
    <w:rsid w:val="000C37B2"/>
    <w:rsid w:val="000C382A"/>
    <w:rsid w:val="000C4332"/>
    <w:rsid w:val="000C4DC3"/>
    <w:rsid w:val="000C53D9"/>
    <w:rsid w:val="000C5CA1"/>
    <w:rsid w:val="000C6DFD"/>
    <w:rsid w:val="000D0308"/>
    <w:rsid w:val="000D11A3"/>
    <w:rsid w:val="000D1A09"/>
    <w:rsid w:val="000D2720"/>
    <w:rsid w:val="000D290F"/>
    <w:rsid w:val="000D79E6"/>
    <w:rsid w:val="000E06B2"/>
    <w:rsid w:val="000E2AC4"/>
    <w:rsid w:val="000E343F"/>
    <w:rsid w:val="000E74E7"/>
    <w:rsid w:val="000F12F2"/>
    <w:rsid w:val="000F21F3"/>
    <w:rsid w:val="000F2F7B"/>
    <w:rsid w:val="000F4069"/>
    <w:rsid w:val="000F4138"/>
    <w:rsid w:val="000F43EE"/>
    <w:rsid w:val="000F4E0B"/>
    <w:rsid w:val="000F557E"/>
    <w:rsid w:val="000F55DA"/>
    <w:rsid w:val="000F6C5C"/>
    <w:rsid w:val="000F71BC"/>
    <w:rsid w:val="00101198"/>
    <w:rsid w:val="001020F4"/>
    <w:rsid w:val="00102F8B"/>
    <w:rsid w:val="001035B1"/>
    <w:rsid w:val="001036D3"/>
    <w:rsid w:val="00103F12"/>
    <w:rsid w:val="00105621"/>
    <w:rsid w:val="001056AD"/>
    <w:rsid w:val="00105CDB"/>
    <w:rsid w:val="001061F5"/>
    <w:rsid w:val="001066E6"/>
    <w:rsid w:val="00107277"/>
    <w:rsid w:val="00107310"/>
    <w:rsid w:val="0010782E"/>
    <w:rsid w:val="00110417"/>
    <w:rsid w:val="00110A27"/>
    <w:rsid w:val="0011158E"/>
    <w:rsid w:val="0011163E"/>
    <w:rsid w:val="00112955"/>
    <w:rsid w:val="00115FD5"/>
    <w:rsid w:val="0011710D"/>
    <w:rsid w:val="00120375"/>
    <w:rsid w:val="001218AC"/>
    <w:rsid w:val="0012292E"/>
    <w:rsid w:val="00122D98"/>
    <w:rsid w:val="00123B6F"/>
    <w:rsid w:val="0012521C"/>
    <w:rsid w:val="00125CDC"/>
    <w:rsid w:val="0013204A"/>
    <w:rsid w:val="001337B7"/>
    <w:rsid w:val="00134223"/>
    <w:rsid w:val="00134599"/>
    <w:rsid w:val="001354F5"/>
    <w:rsid w:val="00135882"/>
    <w:rsid w:val="0013714A"/>
    <w:rsid w:val="00137D6A"/>
    <w:rsid w:val="0014158F"/>
    <w:rsid w:val="00142E4D"/>
    <w:rsid w:val="00142FD9"/>
    <w:rsid w:val="0014433D"/>
    <w:rsid w:val="00144506"/>
    <w:rsid w:val="001464B4"/>
    <w:rsid w:val="0014750B"/>
    <w:rsid w:val="001478D0"/>
    <w:rsid w:val="001506F1"/>
    <w:rsid w:val="00151ECF"/>
    <w:rsid w:val="00156B97"/>
    <w:rsid w:val="001601B9"/>
    <w:rsid w:val="00160248"/>
    <w:rsid w:val="00160B46"/>
    <w:rsid w:val="0016219D"/>
    <w:rsid w:val="001628F7"/>
    <w:rsid w:val="00164724"/>
    <w:rsid w:val="00164C45"/>
    <w:rsid w:val="0016525C"/>
    <w:rsid w:val="00165E1A"/>
    <w:rsid w:val="00166AA7"/>
    <w:rsid w:val="0016764C"/>
    <w:rsid w:val="00170764"/>
    <w:rsid w:val="001708DC"/>
    <w:rsid w:val="00171CE1"/>
    <w:rsid w:val="00176661"/>
    <w:rsid w:val="001778B0"/>
    <w:rsid w:val="00177B2E"/>
    <w:rsid w:val="001801F5"/>
    <w:rsid w:val="0018072A"/>
    <w:rsid w:val="00180C3F"/>
    <w:rsid w:val="00180C5F"/>
    <w:rsid w:val="00181A46"/>
    <w:rsid w:val="00182F0D"/>
    <w:rsid w:val="001843BB"/>
    <w:rsid w:val="001847F4"/>
    <w:rsid w:val="0018537B"/>
    <w:rsid w:val="00190590"/>
    <w:rsid w:val="0019169B"/>
    <w:rsid w:val="00191D1F"/>
    <w:rsid w:val="00193A9A"/>
    <w:rsid w:val="00193ABA"/>
    <w:rsid w:val="00196145"/>
    <w:rsid w:val="00196CE8"/>
    <w:rsid w:val="001974CC"/>
    <w:rsid w:val="00197EE4"/>
    <w:rsid w:val="001A23BD"/>
    <w:rsid w:val="001A36D6"/>
    <w:rsid w:val="001A51F1"/>
    <w:rsid w:val="001A6740"/>
    <w:rsid w:val="001A68B7"/>
    <w:rsid w:val="001A6B6F"/>
    <w:rsid w:val="001A7037"/>
    <w:rsid w:val="001A7CBA"/>
    <w:rsid w:val="001B198D"/>
    <w:rsid w:val="001B23B0"/>
    <w:rsid w:val="001B31FB"/>
    <w:rsid w:val="001B39AD"/>
    <w:rsid w:val="001B39D0"/>
    <w:rsid w:val="001B3CB4"/>
    <w:rsid w:val="001B4056"/>
    <w:rsid w:val="001B5068"/>
    <w:rsid w:val="001B61DB"/>
    <w:rsid w:val="001C019D"/>
    <w:rsid w:val="001C122B"/>
    <w:rsid w:val="001C1D72"/>
    <w:rsid w:val="001C29E7"/>
    <w:rsid w:val="001C3C80"/>
    <w:rsid w:val="001C482C"/>
    <w:rsid w:val="001C5157"/>
    <w:rsid w:val="001C5AFC"/>
    <w:rsid w:val="001C5D7B"/>
    <w:rsid w:val="001C63AC"/>
    <w:rsid w:val="001C64D4"/>
    <w:rsid w:val="001C733A"/>
    <w:rsid w:val="001D0060"/>
    <w:rsid w:val="001D0C92"/>
    <w:rsid w:val="001D124C"/>
    <w:rsid w:val="001D2ADE"/>
    <w:rsid w:val="001D2F61"/>
    <w:rsid w:val="001D5F03"/>
    <w:rsid w:val="001D641A"/>
    <w:rsid w:val="001D6D3D"/>
    <w:rsid w:val="001D71F2"/>
    <w:rsid w:val="001E1B87"/>
    <w:rsid w:val="001E2AC7"/>
    <w:rsid w:val="001E351E"/>
    <w:rsid w:val="001E3CF2"/>
    <w:rsid w:val="001E501C"/>
    <w:rsid w:val="001E6FD5"/>
    <w:rsid w:val="001F0139"/>
    <w:rsid w:val="001F15C4"/>
    <w:rsid w:val="001F21B1"/>
    <w:rsid w:val="001F2BD4"/>
    <w:rsid w:val="001F2CD8"/>
    <w:rsid w:val="001F38A8"/>
    <w:rsid w:val="001F4DFA"/>
    <w:rsid w:val="001F5FBA"/>
    <w:rsid w:val="001F76C0"/>
    <w:rsid w:val="001F7DE1"/>
    <w:rsid w:val="00201C6A"/>
    <w:rsid w:val="00202CFC"/>
    <w:rsid w:val="00203015"/>
    <w:rsid w:val="002037CA"/>
    <w:rsid w:val="002038B6"/>
    <w:rsid w:val="002040D1"/>
    <w:rsid w:val="00205EF6"/>
    <w:rsid w:val="00206BC2"/>
    <w:rsid w:val="00207135"/>
    <w:rsid w:val="00207267"/>
    <w:rsid w:val="002105DD"/>
    <w:rsid w:val="00210B1F"/>
    <w:rsid w:val="00212805"/>
    <w:rsid w:val="00216841"/>
    <w:rsid w:val="0021743F"/>
    <w:rsid w:val="0022048D"/>
    <w:rsid w:val="002206A7"/>
    <w:rsid w:val="0022125E"/>
    <w:rsid w:val="00221EC2"/>
    <w:rsid w:val="002273F3"/>
    <w:rsid w:val="00227F9F"/>
    <w:rsid w:val="0023043E"/>
    <w:rsid w:val="00230E09"/>
    <w:rsid w:val="0023271A"/>
    <w:rsid w:val="00232A7D"/>
    <w:rsid w:val="00233AA4"/>
    <w:rsid w:val="0023455E"/>
    <w:rsid w:val="002359E7"/>
    <w:rsid w:val="00235EFD"/>
    <w:rsid w:val="0023673D"/>
    <w:rsid w:val="00237691"/>
    <w:rsid w:val="00237A30"/>
    <w:rsid w:val="00240D8D"/>
    <w:rsid w:val="00245326"/>
    <w:rsid w:val="00246279"/>
    <w:rsid w:val="0024633B"/>
    <w:rsid w:val="0024750B"/>
    <w:rsid w:val="00250351"/>
    <w:rsid w:val="00251D68"/>
    <w:rsid w:val="002529F2"/>
    <w:rsid w:val="00252C78"/>
    <w:rsid w:val="00252F12"/>
    <w:rsid w:val="00252FA6"/>
    <w:rsid w:val="002543F1"/>
    <w:rsid w:val="00254ED3"/>
    <w:rsid w:val="00255139"/>
    <w:rsid w:val="00255972"/>
    <w:rsid w:val="00255A53"/>
    <w:rsid w:val="0025740E"/>
    <w:rsid w:val="00257645"/>
    <w:rsid w:val="00257C13"/>
    <w:rsid w:val="00257C3E"/>
    <w:rsid w:val="00263AB2"/>
    <w:rsid w:val="00266031"/>
    <w:rsid w:val="00266254"/>
    <w:rsid w:val="00266382"/>
    <w:rsid w:val="00266E99"/>
    <w:rsid w:val="00271D4B"/>
    <w:rsid w:val="00272884"/>
    <w:rsid w:val="00272F96"/>
    <w:rsid w:val="00274F54"/>
    <w:rsid w:val="00276C5B"/>
    <w:rsid w:val="00276CC2"/>
    <w:rsid w:val="00276FEA"/>
    <w:rsid w:val="002776A7"/>
    <w:rsid w:val="002800ED"/>
    <w:rsid w:val="002801F8"/>
    <w:rsid w:val="0028143B"/>
    <w:rsid w:val="0028268B"/>
    <w:rsid w:val="002835B9"/>
    <w:rsid w:val="00283DBB"/>
    <w:rsid w:val="00283EB5"/>
    <w:rsid w:val="0028450A"/>
    <w:rsid w:val="002846CB"/>
    <w:rsid w:val="00284744"/>
    <w:rsid w:val="0028523A"/>
    <w:rsid w:val="00285531"/>
    <w:rsid w:val="002863EF"/>
    <w:rsid w:val="00286D20"/>
    <w:rsid w:val="00286D4F"/>
    <w:rsid w:val="002873C2"/>
    <w:rsid w:val="00287B1B"/>
    <w:rsid w:val="00287D2E"/>
    <w:rsid w:val="00290008"/>
    <w:rsid w:val="0029021C"/>
    <w:rsid w:val="0029171F"/>
    <w:rsid w:val="002928EB"/>
    <w:rsid w:val="00294294"/>
    <w:rsid w:val="00295593"/>
    <w:rsid w:val="00296D9E"/>
    <w:rsid w:val="00297863"/>
    <w:rsid w:val="002978D8"/>
    <w:rsid w:val="002A4F50"/>
    <w:rsid w:val="002A63D6"/>
    <w:rsid w:val="002A6FA3"/>
    <w:rsid w:val="002A7FF1"/>
    <w:rsid w:val="002B2056"/>
    <w:rsid w:val="002B3681"/>
    <w:rsid w:val="002B5490"/>
    <w:rsid w:val="002B6794"/>
    <w:rsid w:val="002C11A0"/>
    <w:rsid w:val="002C1201"/>
    <w:rsid w:val="002C35EA"/>
    <w:rsid w:val="002C44A8"/>
    <w:rsid w:val="002C4E2A"/>
    <w:rsid w:val="002D0242"/>
    <w:rsid w:val="002D3238"/>
    <w:rsid w:val="002D4EB9"/>
    <w:rsid w:val="002D509B"/>
    <w:rsid w:val="002D5763"/>
    <w:rsid w:val="002D6360"/>
    <w:rsid w:val="002E104E"/>
    <w:rsid w:val="002E2B4F"/>
    <w:rsid w:val="002E4651"/>
    <w:rsid w:val="002E6CF0"/>
    <w:rsid w:val="002F152E"/>
    <w:rsid w:val="002F2335"/>
    <w:rsid w:val="002F2570"/>
    <w:rsid w:val="002F304D"/>
    <w:rsid w:val="002F3357"/>
    <w:rsid w:val="002F3CCE"/>
    <w:rsid w:val="002F48A8"/>
    <w:rsid w:val="002F4CE6"/>
    <w:rsid w:val="002F6894"/>
    <w:rsid w:val="003019DE"/>
    <w:rsid w:val="003023CE"/>
    <w:rsid w:val="003029A6"/>
    <w:rsid w:val="00306409"/>
    <w:rsid w:val="0030659E"/>
    <w:rsid w:val="00306932"/>
    <w:rsid w:val="00307EEB"/>
    <w:rsid w:val="00310CAA"/>
    <w:rsid w:val="00310CAF"/>
    <w:rsid w:val="00313BFA"/>
    <w:rsid w:val="00315954"/>
    <w:rsid w:val="00315C01"/>
    <w:rsid w:val="00317A3A"/>
    <w:rsid w:val="00317CEB"/>
    <w:rsid w:val="003207C6"/>
    <w:rsid w:val="003207FD"/>
    <w:rsid w:val="00320D68"/>
    <w:rsid w:val="00320E6F"/>
    <w:rsid w:val="0032141A"/>
    <w:rsid w:val="003223C2"/>
    <w:rsid w:val="00322699"/>
    <w:rsid w:val="00322D90"/>
    <w:rsid w:val="00323363"/>
    <w:rsid w:val="00323DDD"/>
    <w:rsid w:val="00324C23"/>
    <w:rsid w:val="00325545"/>
    <w:rsid w:val="00327431"/>
    <w:rsid w:val="00331156"/>
    <w:rsid w:val="00332D8B"/>
    <w:rsid w:val="00333310"/>
    <w:rsid w:val="003337F1"/>
    <w:rsid w:val="003340CF"/>
    <w:rsid w:val="00334129"/>
    <w:rsid w:val="0033671A"/>
    <w:rsid w:val="00337F27"/>
    <w:rsid w:val="0034014B"/>
    <w:rsid w:val="00340DE6"/>
    <w:rsid w:val="00342147"/>
    <w:rsid w:val="003428C3"/>
    <w:rsid w:val="00343580"/>
    <w:rsid w:val="0034427D"/>
    <w:rsid w:val="0034492B"/>
    <w:rsid w:val="00347503"/>
    <w:rsid w:val="00347AD9"/>
    <w:rsid w:val="00347C73"/>
    <w:rsid w:val="00351563"/>
    <w:rsid w:val="00351AE5"/>
    <w:rsid w:val="00351EEB"/>
    <w:rsid w:val="00353534"/>
    <w:rsid w:val="00353859"/>
    <w:rsid w:val="003543AA"/>
    <w:rsid w:val="0035445C"/>
    <w:rsid w:val="00354EA7"/>
    <w:rsid w:val="00355FC4"/>
    <w:rsid w:val="0035658F"/>
    <w:rsid w:val="00356A06"/>
    <w:rsid w:val="00357B39"/>
    <w:rsid w:val="00360878"/>
    <w:rsid w:val="00361337"/>
    <w:rsid w:val="0036146F"/>
    <w:rsid w:val="00362F5E"/>
    <w:rsid w:val="00367205"/>
    <w:rsid w:val="00367549"/>
    <w:rsid w:val="00367E8E"/>
    <w:rsid w:val="00370D8A"/>
    <w:rsid w:val="00371357"/>
    <w:rsid w:val="00371C5A"/>
    <w:rsid w:val="00372071"/>
    <w:rsid w:val="003735F5"/>
    <w:rsid w:val="00373E8B"/>
    <w:rsid w:val="00373EA5"/>
    <w:rsid w:val="00374220"/>
    <w:rsid w:val="003758B4"/>
    <w:rsid w:val="0037600B"/>
    <w:rsid w:val="00376522"/>
    <w:rsid w:val="00376EC8"/>
    <w:rsid w:val="003772C4"/>
    <w:rsid w:val="0037758D"/>
    <w:rsid w:val="00380E86"/>
    <w:rsid w:val="00380FFE"/>
    <w:rsid w:val="00381662"/>
    <w:rsid w:val="003819D8"/>
    <w:rsid w:val="00383086"/>
    <w:rsid w:val="00383EF0"/>
    <w:rsid w:val="00384827"/>
    <w:rsid w:val="00390B42"/>
    <w:rsid w:val="00391AA6"/>
    <w:rsid w:val="00392D22"/>
    <w:rsid w:val="00394A89"/>
    <w:rsid w:val="0039546E"/>
    <w:rsid w:val="00397955"/>
    <w:rsid w:val="003A1BCC"/>
    <w:rsid w:val="003A2432"/>
    <w:rsid w:val="003A24E7"/>
    <w:rsid w:val="003A3386"/>
    <w:rsid w:val="003A39F8"/>
    <w:rsid w:val="003A4D7E"/>
    <w:rsid w:val="003A5EF0"/>
    <w:rsid w:val="003A7C15"/>
    <w:rsid w:val="003B3A76"/>
    <w:rsid w:val="003B4A2C"/>
    <w:rsid w:val="003B5411"/>
    <w:rsid w:val="003B5D2D"/>
    <w:rsid w:val="003B6569"/>
    <w:rsid w:val="003B6C00"/>
    <w:rsid w:val="003C04CE"/>
    <w:rsid w:val="003C23CB"/>
    <w:rsid w:val="003C2BF3"/>
    <w:rsid w:val="003C32A4"/>
    <w:rsid w:val="003C4E9A"/>
    <w:rsid w:val="003C62EB"/>
    <w:rsid w:val="003C6AB1"/>
    <w:rsid w:val="003C743B"/>
    <w:rsid w:val="003C7EEB"/>
    <w:rsid w:val="003C7FFE"/>
    <w:rsid w:val="003D0BE4"/>
    <w:rsid w:val="003D2BAB"/>
    <w:rsid w:val="003D4D3D"/>
    <w:rsid w:val="003D5033"/>
    <w:rsid w:val="003D506F"/>
    <w:rsid w:val="003D599A"/>
    <w:rsid w:val="003D7A6F"/>
    <w:rsid w:val="003E040F"/>
    <w:rsid w:val="003E06F9"/>
    <w:rsid w:val="003E67F9"/>
    <w:rsid w:val="003E6893"/>
    <w:rsid w:val="003E75D8"/>
    <w:rsid w:val="003E7A89"/>
    <w:rsid w:val="003F033F"/>
    <w:rsid w:val="003F1F61"/>
    <w:rsid w:val="003F21ED"/>
    <w:rsid w:val="003F26D8"/>
    <w:rsid w:val="003F65E7"/>
    <w:rsid w:val="00401529"/>
    <w:rsid w:val="00401A13"/>
    <w:rsid w:val="00402A5D"/>
    <w:rsid w:val="0040388A"/>
    <w:rsid w:val="00406A1D"/>
    <w:rsid w:val="004108F9"/>
    <w:rsid w:val="0041119D"/>
    <w:rsid w:val="004120C9"/>
    <w:rsid w:val="00415152"/>
    <w:rsid w:val="004153C8"/>
    <w:rsid w:val="00415F64"/>
    <w:rsid w:val="00415FDC"/>
    <w:rsid w:val="00416FFA"/>
    <w:rsid w:val="004200EA"/>
    <w:rsid w:val="00420B70"/>
    <w:rsid w:val="00420E3D"/>
    <w:rsid w:val="0042208A"/>
    <w:rsid w:val="00424BA0"/>
    <w:rsid w:val="00424F40"/>
    <w:rsid w:val="00425673"/>
    <w:rsid w:val="004256C2"/>
    <w:rsid w:val="00425F70"/>
    <w:rsid w:val="00426D11"/>
    <w:rsid w:val="00434049"/>
    <w:rsid w:val="00434DAF"/>
    <w:rsid w:val="00436B73"/>
    <w:rsid w:val="0044055D"/>
    <w:rsid w:val="00441742"/>
    <w:rsid w:val="00441F2D"/>
    <w:rsid w:val="004428BA"/>
    <w:rsid w:val="00442A9F"/>
    <w:rsid w:val="00442B9B"/>
    <w:rsid w:val="00443BA7"/>
    <w:rsid w:val="0044419B"/>
    <w:rsid w:val="00445A02"/>
    <w:rsid w:val="004477BE"/>
    <w:rsid w:val="00453F25"/>
    <w:rsid w:val="00456376"/>
    <w:rsid w:val="004568AB"/>
    <w:rsid w:val="0045720D"/>
    <w:rsid w:val="00457823"/>
    <w:rsid w:val="004602E2"/>
    <w:rsid w:val="004605DD"/>
    <w:rsid w:val="004618D4"/>
    <w:rsid w:val="00462440"/>
    <w:rsid w:val="0046522D"/>
    <w:rsid w:val="00465EE1"/>
    <w:rsid w:val="00466A55"/>
    <w:rsid w:val="00471282"/>
    <w:rsid w:val="00472A70"/>
    <w:rsid w:val="0047356F"/>
    <w:rsid w:val="004748A1"/>
    <w:rsid w:val="00474B7D"/>
    <w:rsid w:val="0048085C"/>
    <w:rsid w:val="00482219"/>
    <w:rsid w:val="0048392F"/>
    <w:rsid w:val="00484CDF"/>
    <w:rsid w:val="00484D3F"/>
    <w:rsid w:val="00484F7D"/>
    <w:rsid w:val="0048510F"/>
    <w:rsid w:val="00486C36"/>
    <w:rsid w:val="004878EE"/>
    <w:rsid w:val="00490FD8"/>
    <w:rsid w:val="00491ED2"/>
    <w:rsid w:val="004929DA"/>
    <w:rsid w:val="004930FA"/>
    <w:rsid w:val="004949E8"/>
    <w:rsid w:val="004950E5"/>
    <w:rsid w:val="00495568"/>
    <w:rsid w:val="00495804"/>
    <w:rsid w:val="004967AF"/>
    <w:rsid w:val="00496EF3"/>
    <w:rsid w:val="00497849"/>
    <w:rsid w:val="004A1479"/>
    <w:rsid w:val="004A3EE2"/>
    <w:rsid w:val="004A5732"/>
    <w:rsid w:val="004A60B9"/>
    <w:rsid w:val="004A652C"/>
    <w:rsid w:val="004A6883"/>
    <w:rsid w:val="004A72FB"/>
    <w:rsid w:val="004A74AF"/>
    <w:rsid w:val="004B4798"/>
    <w:rsid w:val="004B5E8A"/>
    <w:rsid w:val="004C0817"/>
    <w:rsid w:val="004C1368"/>
    <w:rsid w:val="004C1610"/>
    <w:rsid w:val="004C223F"/>
    <w:rsid w:val="004C26A3"/>
    <w:rsid w:val="004C56C4"/>
    <w:rsid w:val="004C5F43"/>
    <w:rsid w:val="004C6018"/>
    <w:rsid w:val="004C6071"/>
    <w:rsid w:val="004C7405"/>
    <w:rsid w:val="004C744F"/>
    <w:rsid w:val="004C7BAC"/>
    <w:rsid w:val="004C7E61"/>
    <w:rsid w:val="004D0210"/>
    <w:rsid w:val="004D304C"/>
    <w:rsid w:val="004D3532"/>
    <w:rsid w:val="004D4518"/>
    <w:rsid w:val="004D52C4"/>
    <w:rsid w:val="004D5A69"/>
    <w:rsid w:val="004D6C5D"/>
    <w:rsid w:val="004D7C5F"/>
    <w:rsid w:val="004E0A1A"/>
    <w:rsid w:val="004E0F5C"/>
    <w:rsid w:val="004E1CFA"/>
    <w:rsid w:val="004E54B4"/>
    <w:rsid w:val="004F115E"/>
    <w:rsid w:val="004F1392"/>
    <w:rsid w:val="004F2D78"/>
    <w:rsid w:val="004F2EB5"/>
    <w:rsid w:val="004F336F"/>
    <w:rsid w:val="004F3C02"/>
    <w:rsid w:val="004F57EA"/>
    <w:rsid w:val="004F5B7C"/>
    <w:rsid w:val="004F6DED"/>
    <w:rsid w:val="004F72F5"/>
    <w:rsid w:val="004F768F"/>
    <w:rsid w:val="00500458"/>
    <w:rsid w:val="00501502"/>
    <w:rsid w:val="005015B8"/>
    <w:rsid w:val="00501D45"/>
    <w:rsid w:val="00502752"/>
    <w:rsid w:val="00504909"/>
    <w:rsid w:val="005066CE"/>
    <w:rsid w:val="00507414"/>
    <w:rsid w:val="00507673"/>
    <w:rsid w:val="0051197B"/>
    <w:rsid w:val="00511D43"/>
    <w:rsid w:val="00514767"/>
    <w:rsid w:val="00514B2D"/>
    <w:rsid w:val="00515B1F"/>
    <w:rsid w:val="005176B0"/>
    <w:rsid w:val="005229D7"/>
    <w:rsid w:val="005250E4"/>
    <w:rsid w:val="00525EEA"/>
    <w:rsid w:val="005268CF"/>
    <w:rsid w:val="0053191C"/>
    <w:rsid w:val="005350E5"/>
    <w:rsid w:val="005351FF"/>
    <w:rsid w:val="0053613D"/>
    <w:rsid w:val="00536CE9"/>
    <w:rsid w:val="00536D37"/>
    <w:rsid w:val="0053789A"/>
    <w:rsid w:val="00540C81"/>
    <w:rsid w:val="005437F1"/>
    <w:rsid w:val="00544E7F"/>
    <w:rsid w:val="00546F8B"/>
    <w:rsid w:val="00547327"/>
    <w:rsid w:val="0055070D"/>
    <w:rsid w:val="005524C7"/>
    <w:rsid w:val="00555588"/>
    <w:rsid w:val="00556D77"/>
    <w:rsid w:val="00560680"/>
    <w:rsid w:val="005610E8"/>
    <w:rsid w:val="00561E7F"/>
    <w:rsid w:val="00562ECE"/>
    <w:rsid w:val="0056411F"/>
    <w:rsid w:val="00564852"/>
    <w:rsid w:val="005660FE"/>
    <w:rsid w:val="0056686B"/>
    <w:rsid w:val="00566C6C"/>
    <w:rsid w:val="00570060"/>
    <w:rsid w:val="005704C2"/>
    <w:rsid w:val="00570A60"/>
    <w:rsid w:val="00571735"/>
    <w:rsid w:val="0057205F"/>
    <w:rsid w:val="0057238C"/>
    <w:rsid w:val="00572497"/>
    <w:rsid w:val="005726F8"/>
    <w:rsid w:val="005738A7"/>
    <w:rsid w:val="00573F2B"/>
    <w:rsid w:val="00574498"/>
    <w:rsid w:val="0057575C"/>
    <w:rsid w:val="00575FBB"/>
    <w:rsid w:val="00576E2A"/>
    <w:rsid w:val="00576F08"/>
    <w:rsid w:val="00577729"/>
    <w:rsid w:val="00580749"/>
    <w:rsid w:val="00580967"/>
    <w:rsid w:val="00581BCC"/>
    <w:rsid w:val="00582C4A"/>
    <w:rsid w:val="00582D38"/>
    <w:rsid w:val="00585844"/>
    <w:rsid w:val="00585866"/>
    <w:rsid w:val="00585D9A"/>
    <w:rsid w:val="00586D7F"/>
    <w:rsid w:val="00586E26"/>
    <w:rsid w:val="00590054"/>
    <w:rsid w:val="00590834"/>
    <w:rsid w:val="0059263C"/>
    <w:rsid w:val="00592798"/>
    <w:rsid w:val="0059295B"/>
    <w:rsid w:val="00592D0B"/>
    <w:rsid w:val="00592DD0"/>
    <w:rsid w:val="0059305C"/>
    <w:rsid w:val="00595B40"/>
    <w:rsid w:val="00596BC7"/>
    <w:rsid w:val="00597DC4"/>
    <w:rsid w:val="005A19D7"/>
    <w:rsid w:val="005A1D05"/>
    <w:rsid w:val="005A219F"/>
    <w:rsid w:val="005A26DC"/>
    <w:rsid w:val="005A39AC"/>
    <w:rsid w:val="005A4491"/>
    <w:rsid w:val="005A4D4A"/>
    <w:rsid w:val="005A4FF1"/>
    <w:rsid w:val="005A5558"/>
    <w:rsid w:val="005A5723"/>
    <w:rsid w:val="005A5EF9"/>
    <w:rsid w:val="005B03AF"/>
    <w:rsid w:val="005B135E"/>
    <w:rsid w:val="005B1D9C"/>
    <w:rsid w:val="005B21A5"/>
    <w:rsid w:val="005B341A"/>
    <w:rsid w:val="005B38FB"/>
    <w:rsid w:val="005B5B0A"/>
    <w:rsid w:val="005B6162"/>
    <w:rsid w:val="005B7051"/>
    <w:rsid w:val="005C0066"/>
    <w:rsid w:val="005C0958"/>
    <w:rsid w:val="005C12F5"/>
    <w:rsid w:val="005C14B3"/>
    <w:rsid w:val="005C345A"/>
    <w:rsid w:val="005C3572"/>
    <w:rsid w:val="005C3EE3"/>
    <w:rsid w:val="005C425D"/>
    <w:rsid w:val="005C541F"/>
    <w:rsid w:val="005C7E58"/>
    <w:rsid w:val="005D0417"/>
    <w:rsid w:val="005D058A"/>
    <w:rsid w:val="005D1241"/>
    <w:rsid w:val="005D301F"/>
    <w:rsid w:val="005D3D40"/>
    <w:rsid w:val="005D4A5A"/>
    <w:rsid w:val="005D50EB"/>
    <w:rsid w:val="005D5D9B"/>
    <w:rsid w:val="005D6A95"/>
    <w:rsid w:val="005D6B0E"/>
    <w:rsid w:val="005D7930"/>
    <w:rsid w:val="005D7C66"/>
    <w:rsid w:val="005E0602"/>
    <w:rsid w:val="005E226E"/>
    <w:rsid w:val="005E3328"/>
    <w:rsid w:val="005E67B1"/>
    <w:rsid w:val="005E751C"/>
    <w:rsid w:val="005E77C6"/>
    <w:rsid w:val="005E7841"/>
    <w:rsid w:val="005E7C7C"/>
    <w:rsid w:val="005F0444"/>
    <w:rsid w:val="005F05A0"/>
    <w:rsid w:val="005F0B6D"/>
    <w:rsid w:val="005F1842"/>
    <w:rsid w:val="005F27C0"/>
    <w:rsid w:val="005F33AA"/>
    <w:rsid w:val="005F4CFF"/>
    <w:rsid w:val="005F71D7"/>
    <w:rsid w:val="00601504"/>
    <w:rsid w:val="00601B12"/>
    <w:rsid w:val="00603713"/>
    <w:rsid w:val="00603F19"/>
    <w:rsid w:val="0060420C"/>
    <w:rsid w:val="0060544E"/>
    <w:rsid w:val="00605BDD"/>
    <w:rsid w:val="006063B6"/>
    <w:rsid w:val="0060736E"/>
    <w:rsid w:val="006075A0"/>
    <w:rsid w:val="00607A0B"/>
    <w:rsid w:val="006105BB"/>
    <w:rsid w:val="00612B7F"/>
    <w:rsid w:val="00612D6A"/>
    <w:rsid w:val="00613FE8"/>
    <w:rsid w:val="00615966"/>
    <w:rsid w:val="00615A0D"/>
    <w:rsid w:val="00615CDC"/>
    <w:rsid w:val="0061690F"/>
    <w:rsid w:val="006178FC"/>
    <w:rsid w:val="00617A9E"/>
    <w:rsid w:val="00620F87"/>
    <w:rsid w:val="00623B74"/>
    <w:rsid w:val="006246D3"/>
    <w:rsid w:val="0062496B"/>
    <w:rsid w:val="00624A7A"/>
    <w:rsid w:val="00624AEC"/>
    <w:rsid w:val="00625442"/>
    <w:rsid w:val="00625926"/>
    <w:rsid w:val="00626834"/>
    <w:rsid w:val="00627435"/>
    <w:rsid w:val="006320A2"/>
    <w:rsid w:val="006322C4"/>
    <w:rsid w:val="00632D12"/>
    <w:rsid w:val="0063312A"/>
    <w:rsid w:val="00633A28"/>
    <w:rsid w:val="00634E53"/>
    <w:rsid w:val="00635B4C"/>
    <w:rsid w:val="00637428"/>
    <w:rsid w:val="00640CC0"/>
    <w:rsid w:val="00640D45"/>
    <w:rsid w:val="0064284E"/>
    <w:rsid w:val="00644D1A"/>
    <w:rsid w:val="006450BF"/>
    <w:rsid w:val="006472F7"/>
    <w:rsid w:val="00652D46"/>
    <w:rsid w:val="00652DE4"/>
    <w:rsid w:val="00653438"/>
    <w:rsid w:val="00653E0C"/>
    <w:rsid w:val="006553C4"/>
    <w:rsid w:val="00656204"/>
    <w:rsid w:val="0065697B"/>
    <w:rsid w:val="006575B7"/>
    <w:rsid w:val="00661FAE"/>
    <w:rsid w:val="006632B3"/>
    <w:rsid w:val="0066341E"/>
    <w:rsid w:val="006635D9"/>
    <w:rsid w:val="00665116"/>
    <w:rsid w:val="0066614A"/>
    <w:rsid w:val="00670034"/>
    <w:rsid w:val="00670CD0"/>
    <w:rsid w:val="00672F24"/>
    <w:rsid w:val="00672F9C"/>
    <w:rsid w:val="00672FA3"/>
    <w:rsid w:val="00673963"/>
    <w:rsid w:val="00674366"/>
    <w:rsid w:val="00674A00"/>
    <w:rsid w:val="0067615F"/>
    <w:rsid w:val="00676421"/>
    <w:rsid w:val="00680A1E"/>
    <w:rsid w:val="006812D4"/>
    <w:rsid w:val="00683AC9"/>
    <w:rsid w:val="00685388"/>
    <w:rsid w:val="006859BB"/>
    <w:rsid w:val="00685D1B"/>
    <w:rsid w:val="00687D18"/>
    <w:rsid w:val="0069166E"/>
    <w:rsid w:val="006917B8"/>
    <w:rsid w:val="00693F17"/>
    <w:rsid w:val="006941B2"/>
    <w:rsid w:val="0069515F"/>
    <w:rsid w:val="0069568C"/>
    <w:rsid w:val="006A087B"/>
    <w:rsid w:val="006A137C"/>
    <w:rsid w:val="006A46B2"/>
    <w:rsid w:val="006A57AB"/>
    <w:rsid w:val="006A5E35"/>
    <w:rsid w:val="006A6CDD"/>
    <w:rsid w:val="006A7327"/>
    <w:rsid w:val="006B186C"/>
    <w:rsid w:val="006B19A0"/>
    <w:rsid w:val="006B1B37"/>
    <w:rsid w:val="006B2397"/>
    <w:rsid w:val="006B3509"/>
    <w:rsid w:val="006B37EF"/>
    <w:rsid w:val="006B3A55"/>
    <w:rsid w:val="006B3B66"/>
    <w:rsid w:val="006B3C88"/>
    <w:rsid w:val="006B4F7E"/>
    <w:rsid w:val="006B5148"/>
    <w:rsid w:val="006B5221"/>
    <w:rsid w:val="006B7306"/>
    <w:rsid w:val="006B7BD7"/>
    <w:rsid w:val="006C0E49"/>
    <w:rsid w:val="006C2D4F"/>
    <w:rsid w:val="006C3383"/>
    <w:rsid w:val="006C3CF8"/>
    <w:rsid w:val="006C43C7"/>
    <w:rsid w:val="006C55C2"/>
    <w:rsid w:val="006C6622"/>
    <w:rsid w:val="006D1C41"/>
    <w:rsid w:val="006D23A7"/>
    <w:rsid w:val="006D53C6"/>
    <w:rsid w:val="006D581C"/>
    <w:rsid w:val="006D66D4"/>
    <w:rsid w:val="006E0323"/>
    <w:rsid w:val="006E14A6"/>
    <w:rsid w:val="006E2FAF"/>
    <w:rsid w:val="006E4117"/>
    <w:rsid w:val="006E4444"/>
    <w:rsid w:val="006E4F59"/>
    <w:rsid w:val="006E70FF"/>
    <w:rsid w:val="006E7790"/>
    <w:rsid w:val="006E77A5"/>
    <w:rsid w:val="006E7BD2"/>
    <w:rsid w:val="006F0315"/>
    <w:rsid w:val="006F2396"/>
    <w:rsid w:val="006F4785"/>
    <w:rsid w:val="006F5333"/>
    <w:rsid w:val="006F582B"/>
    <w:rsid w:val="006F654C"/>
    <w:rsid w:val="006F6935"/>
    <w:rsid w:val="00704EFB"/>
    <w:rsid w:val="00706E46"/>
    <w:rsid w:val="00707AFB"/>
    <w:rsid w:val="007108B2"/>
    <w:rsid w:val="0071245E"/>
    <w:rsid w:val="007136EF"/>
    <w:rsid w:val="00713897"/>
    <w:rsid w:val="00713B70"/>
    <w:rsid w:val="007140CD"/>
    <w:rsid w:val="00715922"/>
    <w:rsid w:val="00715DF1"/>
    <w:rsid w:val="00716572"/>
    <w:rsid w:val="00716650"/>
    <w:rsid w:val="0071682C"/>
    <w:rsid w:val="007209F2"/>
    <w:rsid w:val="00721066"/>
    <w:rsid w:val="00721B9D"/>
    <w:rsid w:val="00722E7D"/>
    <w:rsid w:val="00722F74"/>
    <w:rsid w:val="007246C6"/>
    <w:rsid w:val="00724DBE"/>
    <w:rsid w:val="00725170"/>
    <w:rsid w:val="007312BE"/>
    <w:rsid w:val="00731340"/>
    <w:rsid w:val="0073227A"/>
    <w:rsid w:val="00733793"/>
    <w:rsid w:val="007337E1"/>
    <w:rsid w:val="00734E5D"/>
    <w:rsid w:val="00735F61"/>
    <w:rsid w:val="007360E5"/>
    <w:rsid w:val="00736374"/>
    <w:rsid w:val="00736893"/>
    <w:rsid w:val="007379F1"/>
    <w:rsid w:val="00740728"/>
    <w:rsid w:val="00741934"/>
    <w:rsid w:val="007424A7"/>
    <w:rsid w:val="00742A65"/>
    <w:rsid w:val="0074302D"/>
    <w:rsid w:val="0074423B"/>
    <w:rsid w:val="007442E3"/>
    <w:rsid w:val="00744E66"/>
    <w:rsid w:val="00744FB4"/>
    <w:rsid w:val="00745CD9"/>
    <w:rsid w:val="00745F39"/>
    <w:rsid w:val="00746A63"/>
    <w:rsid w:val="00746B61"/>
    <w:rsid w:val="00750BE5"/>
    <w:rsid w:val="00750E5A"/>
    <w:rsid w:val="00751441"/>
    <w:rsid w:val="00751C36"/>
    <w:rsid w:val="007539D0"/>
    <w:rsid w:val="00753DDD"/>
    <w:rsid w:val="00754747"/>
    <w:rsid w:val="007550F1"/>
    <w:rsid w:val="0076020C"/>
    <w:rsid w:val="00760655"/>
    <w:rsid w:val="007618E0"/>
    <w:rsid w:val="007620F5"/>
    <w:rsid w:val="0076220E"/>
    <w:rsid w:val="0076313A"/>
    <w:rsid w:val="0076382C"/>
    <w:rsid w:val="00763D32"/>
    <w:rsid w:val="00763DDF"/>
    <w:rsid w:val="0076490F"/>
    <w:rsid w:val="0076554A"/>
    <w:rsid w:val="00765AC9"/>
    <w:rsid w:val="00766D05"/>
    <w:rsid w:val="00770B9D"/>
    <w:rsid w:val="00771684"/>
    <w:rsid w:val="007726C3"/>
    <w:rsid w:val="00773DEC"/>
    <w:rsid w:val="00773EFA"/>
    <w:rsid w:val="007759BF"/>
    <w:rsid w:val="0077745E"/>
    <w:rsid w:val="00780ED9"/>
    <w:rsid w:val="00781339"/>
    <w:rsid w:val="00783294"/>
    <w:rsid w:val="007844DB"/>
    <w:rsid w:val="007854A4"/>
    <w:rsid w:val="00787A1A"/>
    <w:rsid w:val="00787CC4"/>
    <w:rsid w:val="00792720"/>
    <w:rsid w:val="0079430B"/>
    <w:rsid w:val="00795768"/>
    <w:rsid w:val="007959B1"/>
    <w:rsid w:val="007A08A3"/>
    <w:rsid w:val="007A0F4F"/>
    <w:rsid w:val="007A0FA5"/>
    <w:rsid w:val="007A1329"/>
    <w:rsid w:val="007A1A30"/>
    <w:rsid w:val="007A238A"/>
    <w:rsid w:val="007A5823"/>
    <w:rsid w:val="007A6E4D"/>
    <w:rsid w:val="007A6EC7"/>
    <w:rsid w:val="007B2E2B"/>
    <w:rsid w:val="007B4815"/>
    <w:rsid w:val="007B538A"/>
    <w:rsid w:val="007B7CC3"/>
    <w:rsid w:val="007C0F8E"/>
    <w:rsid w:val="007C2A05"/>
    <w:rsid w:val="007C3EEC"/>
    <w:rsid w:val="007C3FC3"/>
    <w:rsid w:val="007D3153"/>
    <w:rsid w:val="007D42CF"/>
    <w:rsid w:val="007D56A8"/>
    <w:rsid w:val="007D5A28"/>
    <w:rsid w:val="007D620D"/>
    <w:rsid w:val="007D6386"/>
    <w:rsid w:val="007D750B"/>
    <w:rsid w:val="007D7593"/>
    <w:rsid w:val="007E0661"/>
    <w:rsid w:val="007E082F"/>
    <w:rsid w:val="007E2315"/>
    <w:rsid w:val="007E3246"/>
    <w:rsid w:val="007E4216"/>
    <w:rsid w:val="007E43D2"/>
    <w:rsid w:val="007E48AB"/>
    <w:rsid w:val="007E4A6C"/>
    <w:rsid w:val="007E673E"/>
    <w:rsid w:val="007E6B20"/>
    <w:rsid w:val="007F0066"/>
    <w:rsid w:val="007F042C"/>
    <w:rsid w:val="007F0949"/>
    <w:rsid w:val="007F0995"/>
    <w:rsid w:val="007F19B6"/>
    <w:rsid w:val="007F4C0F"/>
    <w:rsid w:val="007F52A0"/>
    <w:rsid w:val="00800E97"/>
    <w:rsid w:val="00802607"/>
    <w:rsid w:val="00802C97"/>
    <w:rsid w:val="00803BF6"/>
    <w:rsid w:val="00810989"/>
    <w:rsid w:val="00810AEC"/>
    <w:rsid w:val="00813690"/>
    <w:rsid w:val="00816AFD"/>
    <w:rsid w:val="00817B2F"/>
    <w:rsid w:val="00821FD8"/>
    <w:rsid w:val="008232FE"/>
    <w:rsid w:val="00823D2B"/>
    <w:rsid w:val="008245D2"/>
    <w:rsid w:val="00825A23"/>
    <w:rsid w:val="00826839"/>
    <w:rsid w:val="00826C6B"/>
    <w:rsid w:val="008271DC"/>
    <w:rsid w:val="00830F74"/>
    <w:rsid w:val="00831390"/>
    <w:rsid w:val="00832B65"/>
    <w:rsid w:val="00832E7E"/>
    <w:rsid w:val="00835EDE"/>
    <w:rsid w:val="00836072"/>
    <w:rsid w:val="008362DD"/>
    <w:rsid w:val="00837BD7"/>
    <w:rsid w:val="00840EB3"/>
    <w:rsid w:val="00841114"/>
    <w:rsid w:val="00844BC6"/>
    <w:rsid w:val="0084542A"/>
    <w:rsid w:val="00846E21"/>
    <w:rsid w:val="00847DCA"/>
    <w:rsid w:val="008531B6"/>
    <w:rsid w:val="00853C74"/>
    <w:rsid w:val="00855324"/>
    <w:rsid w:val="00855BC9"/>
    <w:rsid w:val="00856772"/>
    <w:rsid w:val="00862CA0"/>
    <w:rsid w:val="008634D1"/>
    <w:rsid w:val="00864619"/>
    <w:rsid w:val="00864971"/>
    <w:rsid w:val="0087036C"/>
    <w:rsid w:val="00871A07"/>
    <w:rsid w:val="00871E07"/>
    <w:rsid w:val="0087206A"/>
    <w:rsid w:val="00872FD8"/>
    <w:rsid w:val="0087488D"/>
    <w:rsid w:val="00875A7E"/>
    <w:rsid w:val="00875E05"/>
    <w:rsid w:val="00876569"/>
    <w:rsid w:val="00876C87"/>
    <w:rsid w:val="008823B2"/>
    <w:rsid w:val="008829D3"/>
    <w:rsid w:val="00883E0B"/>
    <w:rsid w:val="00884AB7"/>
    <w:rsid w:val="0088514C"/>
    <w:rsid w:val="008852A1"/>
    <w:rsid w:val="008852B5"/>
    <w:rsid w:val="008866FF"/>
    <w:rsid w:val="00890A76"/>
    <w:rsid w:val="00890FB6"/>
    <w:rsid w:val="00892172"/>
    <w:rsid w:val="008934EC"/>
    <w:rsid w:val="00895B5D"/>
    <w:rsid w:val="00896056"/>
    <w:rsid w:val="00896FF3"/>
    <w:rsid w:val="00897163"/>
    <w:rsid w:val="00897595"/>
    <w:rsid w:val="00897BD7"/>
    <w:rsid w:val="008A0526"/>
    <w:rsid w:val="008A0F45"/>
    <w:rsid w:val="008A19EB"/>
    <w:rsid w:val="008A1AE6"/>
    <w:rsid w:val="008A2263"/>
    <w:rsid w:val="008A2B94"/>
    <w:rsid w:val="008A58E3"/>
    <w:rsid w:val="008A68CB"/>
    <w:rsid w:val="008B0EC9"/>
    <w:rsid w:val="008B2095"/>
    <w:rsid w:val="008B2CBC"/>
    <w:rsid w:val="008B40B2"/>
    <w:rsid w:val="008B4988"/>
    <w:rsid w:val="008B548A"/>
    <w:rsid w:val="008B5C59"/>
    <w:rsid w:val="008B5D26"/>
    <w:rsid w:val="008B658C"/>
    <w:rsid w:val="008C01CA"/>
    <w:rsid w:val="008C11DD"/>
    <w:rsid w:val="008C13D2"/>
    <w:rsid w:val="008D0E7C"/>
    <w:rsid w:val="008D1A80"/>
    <w:rsid w:val="008D25DC"/>
    <w:rsid w:val="008D3616"/>
    <w:rsid w:val="008D6894"/>
    <w:rsid w:val="008D6B37"/>
    <w:rsid w:val="008D6B71"/>
    <w:rsid w:val="008D6F97"/>
    <w:rsid w:val="008D7D58"/>
    <w:rsid w:val="008E20CD"/>
    <w:rsid w:val="008E2FC0"/>
    <w:rsid w:val="008E3556"/>
    <w:rsid w:val="008E3837"/>
    <w:rsid w:val="008E45E5"/>
    <w:rsid w:val="008E5E99"/>
    <w:rsid w:val="008E634A"/>
    <w:rsid w:val="008E6E50"/>
    <w:rsid w:val="008F0412"/>
    <w:rsid w:val="008F082B"/>
    <w:rsid w:val="008F1621"/>
    <w:rsid w:val="008F1687"/>
    <w:rsid w:val="008F16BD"/>
    <w:rsid w:val="008F1EB5"/>
    <w:rsid w:val="008F1FA1"/>
    <w:rsid w:val="008F35ED"/>
    <w:rsid w:val="008F37FB"/>
    <w:rsid w:val="008F3D50"/>
    <w:rsid w:val="008F5089"/>
    <w:rsid w:val="008F6881"/>
    <w:rsid w:val="008F73C6"/>
    <w:rsid w:val="0090077C"/>
    <w:rsid w:val="0090187C"/>
    <w:rsid w:val="00902A0D"/>
    <w:rsid w:val="0090360D"/>
    <w:rsid w:val="00906361"/>
    <w:rsid w:val="00906834"/>
    <w:rsid w:val="0091100B"/>
    <w:rsid w:val="0091162A"/>
    <w:rsid w:val="00911702"/>
    <w:rsid w:val="009121B6"/>
    <w:rsid w:val="0091379F"/>
    <w:rsid w:val="00915C81"/>
    <w:rsid w:val="009224E0"/>
    <w:rsid w:val="00923B6C"/>
    <w:rsid w:val="00923CE4"/>
    <w:rsid w:val="00924BD3"/>
    <w:rsid w:val="00925C3A"/>
    <w:rsid w:val="0092718C"/>
    <w:rsid w:val="00927632"/>
    <w:rsid w:val="0093464E"/>
    <w:rsid w:val="00937211"/>
    <w:rsid w:val="00940A1F"/>
    <w:rsid w:val="00941058"/>
    <w:rsid w:val="00941892"/>
    <w:rsid w:val="00943BFA"/>
    <w:rsid w:val="00943E9A"/>
    <w:rsid w:val="0094489C"/>
    <w:rsid w:val="00945BC3"/>
    <w:rsid w:val="009467EE"/>
    <w:rsid w:val="009472AB"/>
    <w:rsid w:val="009472CB"/>
    <w:rsid w:val="009512DA"/>
    <w:rsid w:val="00951E66"/>
    <w:rsid w:val="00952148"/>
    <w:rsid w:val="009532CE"/>
    <w:rsid w:val="00953E44"/>
    <w:rsid w:val="00954166"/>
    <w:rsid w:val="009556C1"/>
    <w:rsid w:val="00956638"/>
    <w:rsid w:val="00956691"/>
    <w:rsid w:val="00956851"/>
    <w:rsid w:val="0096035E"/>
    <w:rsid w:val="0096472A"/>
    <w:rsid w:val="009652F1"/>
    <w:rsid w:val="00965480"/>
    <w:rsid w:val="00966F34"/>
    <w:rsid w:val="00967C30"/>
    <w:rsid w:val="009705C0"/>
    <w:rsid w:val="00971BB4"/>
    <w:rsid w:val="009728C3"/>
    <w:rsid w:val="00973011"/>
    <w:rsid w:val="00974961"/>
    <w:rsid w:val="00977235"/>
    <w:rsid w:val="00977B5A"/>
    <w:rsid w:val="00980407"/>
    <w:rsid w:val="00980FE3"/>
    <w:rsid w:val="009811A2"/>
    <w:rsid w:val="0098216C"/>
    <w:rsid w:val="0098264B"/>
    <w:rsid w:val="0098321D"/>
    <w:rsid w:val="00983EB1"/>
    <w:rsid w:val="00984A35"/>
    <w:rsid w:val="00985014"/>
    <w:rsid w:val="00985A7D"/>
    <w:rsid w:val="0098669D"/>
    <w:rsid w:val="00990E8B"/>
    <w:rsid w:val="00991A11"/>
    <w:rsid w:val="00991B27"/>
    <w:rsid w:val="00991B46"/>
    <w:rsid w:val="00991F8A"/>
    <w:rsid w:val="00993F4E"/>
    <w:rsid w:val="009947CA"/>
    <w:rsid w:val="00994809"/>
    <w:rsid w:val="009949AB"/>
    <w:rsid w:val="00994D64"/>
    <w:rsid w:val="009952D4"/>
    <w:rsid w:val="0099575A"/>
    <w:rsid w:val="00995AC1"/>
    <w:rsid w:val="00995B0E"/>
    <w:rsid w:val="00996017"/>
    <w:rsid w:val="0099656E"/>
    <w:rsid w:val="00997489"/>
    <w:rsid w:val="009A09B4"/>
    <w:rsid w:val="009A702B"/>
    <w:rsid w:val="009B0889"/>
    <w:rsid w:val="009B09EE"/>
    <w:rsid w:val="009B1C51"/>
    <w:rsid w:val="009B44BC"/>
    <w:rsid w:val="009B6923"/>
    <w:rsid w:val="009B6BAE"/>
    <w:rsid w:val="009B6FEB"/>
    <w:rsid w:val="009B7374"/>
    <w:rsid w:val="009C2ACE"/>
    <w:rsid w:val="009C5472"/>
    <w:rsid w:val="009C666E"/>
    <w:rsid w:val="009C7703"/>
    <w:rsid w:val="009C7B4B"/>
    <w:rsid w:val="009D22BB"/>
    <w:rsid w:val="009D2795"/>
    <w:rsid w:val="009D4287"/>
    <w:rsid w:val="009D563D"/>
    <w:rsid w:val="009D5D7B"/>
    <w:rsid w:val="009D6F05"/>
    <w:rsid w:val="009E086B"/>
    <w:rsid w:val="009E16C2"/>
    <w:rsid w:val="009E2295"/>
    <w:rsid w:val="009E2BA5"/>
    <w:rsid w:val="009E31D3"/>
    <w:rsid w:val="009E44CE"/>
    <w:rsid w:val="009E510E"/>
    <w:rsid w:val="009E5552"/>
    <w:rsid w:val="009E6B02"/>
    <w:rsid w:val="009E6ED9"/>
    <w:rsid w:val="009E7C17"/>
    <w:rsid w:val="009F0BFE"/>
    <w:rsid w:val="009F2AB8"/>
    <w:rsid w:val="009F3432"/>
    <w:rsid w:val="009F3483"/>
    <w:rsid w:val="009F467B"/>
    <w:rsid w:val="009F6452"/>
    <w:rsid w:val="009F6A61"/>
    <w:rsid w:val="009F7314"/>
    <w:rsid w:val="009F7E5A"/>
    <w:rsid w:val="00A0005D"/>
    <w:rsid w:val="00A00A40"/>
    <w:rsid w:val="00A00B71"/>
    <w:rsid w:val="00A03BA0"/>
    <w:rsid w:val="00A047A0"/>
    <w:rsid w:val="00A04A39"/>
    <w:rsid w:val="00A04C62"/>
    <w:rsid w:val="00A0604A"/>
    <w:rsid w:val="00A12326"/>
    <w:rsid w:val="00A12370"/>
    <w:rsid w:val="00A12735"/>
    <w:rsid w:val="00A131A5"/>
    <w:rsid w:val="00A13279"/>
    <w:rsid w:val="00A135EC"/>
    <w:rsid w:val="00A14A8F"/>
    <w:rsid w:val="00A17B95"/>
    <w:rsid w:val="00A22591"/>
    <w:rsid w:val="00A229F2"/>
    <w:rsid w:val="00A23CDC"/>
    <w:rsid w:val="00A263F5"/>
    <w:rsid w:val="00A2646A"/>
    <w:rsid w:val="00A2767C"/>
    <w:rsid w:val="00A278C9"/>
    <w:rsid w:val="00A30D51"/>
    <w:rsid w:val="00A30DDE"/>
    <w:rsid w:val="00A315B3"/>
    <w:rsid w:val="00A323AD"/>
    <w:rsid w:val="00A33331"/>
    <w:rsid w:val="00A33ACA"/>
    <w:rsid w:val="00A34461"/>
    <w:rsid w:val="00A35385"/>
    <w:rsid w:val="00A36B3E"/>
    <w:rsid w:val="00A370F2"/>
    <w:rsid w:val="00A4096B"/>
    <w:rsid w:val="00A42DBA"/>
    <w:rsid w:val="00A45289"/>
    <w:rsid w:val="00A461F0"/>
    <w:rsid w:val="00A46E12"/>
    <w:rsid w:val="00A51194"/>
    <w:rsid w:val="00A51BAA"/>
    <w:rsid w:val="00A54D55"/>
    <w:rsid w:val="00A5600A"/>
    <w:rsid w:val="00A56095"/>
    <w:rsid w:val="00A56253"/>
    <w:rsid w:val="00A567DF"/>
    <w:rsid w:val="00A57C08"/>
    <w:rsid w:val="00A60FEE"/>
    <w:rsid w:val="00A610BF"/>
    <w:rsid w:val="00A61E5C"/>
    <w:rsid w:val="00A63809"/>
    <w:rsid w:val="00A65168"/>
    <w:rsid w:val="00A665A6"/>
    <w:rsid w:val="00A66BEE"/>
    <w:rsid w:val="00A677AB"/>
    <w:rsid w:val="00A7072C"/>
    <w:rsid w:val="00A71078"/>
    <w:rsid w:val="00A71F50"/>
    <w:rsid w:val="00A7303D"/>
    <w:rsid w:val="00A74D68"/>
    <w:rsid w:val="00A76AFD"/>
    <w:rsid w:val="00A8004E"/>
    <w:rsid w:val="00A804BB"/>
    <w:rsid w:val="00A8074F"/>
    <w:rsid w:val="00A8183D"/>
    <w:rsid w:val="00A81DCE"/>
    <w:rsid w:val="00A823C5"/>
    <w:rsid w:val="00A83E18"/>
    <w:rsid w:val="00A86619"/>
    <w:rsid w:val="00A8715D"/>
    <w:rsid w:val="00A87455"/>
    <w:rsid w:val="00A903BE"/>
    <w:rsid w:val="00A90AEF"/>
    <w:rsid w:val="00A91207"/>
    <w:rsid w:val="00A91C92"/>
    <w:rsid w:val="00A969D4"/>
    <w:rsid w:val="00A96B17"/>
    <w:rsid w:val="00AA0D25"/>
    <w:rsid w:val="00AA0FA0"/>
    <w:rsid w:val="00AA217C"/>
    <w:rsid w:val="00AA2B70"/>
    <w:rsid w:val="00AA3129"/>
    <w:rsid w:val="00AA365E"/>
    <w:rsid w:val="00AA377E"/>
    <w:rsid w:val="00AA44D1"/>
    <w:rsid w:val="00AA4E33"/>
    <w:rsid w:val="00AA53E6"/>
    <w:rsid w:val="00AA62E2"/>
    <w:rsid w:val="00AA7946"/>
    <w:rsid w:val="00AB00AF"/>
    <w:rsid w:val="00AB060E"/>
    <w:rsid w:val="00AB14B4"/>
    <w:rsid w:val="00AB1E69"/>
    <w:rsid w:val="00AB293D"/>
    <w:rsid w:val="00AB60F1"/>
    <w:rsid w:val="00AB7AAF"/>
    <w:rsid w:val="00AB7D4F"/>
    <w:rsid w:val="00AC2044"/>
    <w:rsid w:val="00AC53E7"/>
    <w:rsid w:val="00AC61D5"/>
    <w:rsid w:val="00AC6469"/>
    <w:rsid w:val="00AC6F8B"/>
    <w:rsid w:val="00AD0558"/>
    <w:rsid w:val="00AD057B"/>
    <w:rsid w:val="00AD1FE1"/>
    <w:rsid w:val="00AD2247"/>
    <w:rsid w:val="00AD26E6"/>
    <w:rsid w:val="00AD3001"/>
    <w:rsid w:val="00AD3586"/>
    <w:rsid w:val="00AD3B6F"/>
    <w:rsid w:val="00AD3F9D"/>
    <w:rsid w:val="00AD482B"/>
    <w:rsid w:val="00AD4DB9"/>
    <w:rsid w:val="00AD5EDE"/>
    <w:rsid w:val="00AE23ED"/>
    <w:rsid w:val="00AE31C7"/>
    <w:rsid w:val="00AE3B80"/>
    <w:rsid w:val="00AE4C5E"/>
    <w:rsid w:val="00AE68E6"/>
    <w:rsid w:val="00AF21D0"/>
    <w:rsid w:val="00AF2841"/>
    <w:rsid w:val="00AF45CB"/>
    <w:rsid w:val="00B00699"/>
    <w:rsid w:val="00B006C0"/>
    <w:rsid w:val="00B016FF"/>
    <w:rsid w:val="00B01FCA"/>
    <w:rsid w:val="00B02860"/>
    <w:rsid w:val="00B03484"/>
    <w:rsid w:val="00B04816"/>
    <w:rsid w:val="00B076FD"/>
    <w:rsid w:val="00B1053E"/>
    <w:rsid w:val="00B10AB7"/>
    <w:rsid w:val="00B114FB"/>
    <w:rsid w:val="00B1291F"/>
    <w:rsid w:val="00B13295"/>
    <w:rsid w:val="00B141CC"/>
    <w:rsid w:val="00B1514A"/>
    <w:rsid w:val="00B15B1B"/>
    <w:rsid w:val="00B1708F"/>
    <w:rsid w:val="00B2223F"/>
    <w:rsid w:val="00B23EE0"/>
    <w:rsid w:val="00B24C51"/>
    <w:rsid w:val="00B27004"/>
    <w:rsid w:val="00B27CFC"/>
    <w:rsid w:val="00B310FD"/>
    <w:rsid w:val="00B340B7"/>
    <w:rsid w:val="00B34427"/>
    <w:rsid w:val="00B37046"/>
    <w:rsid w:val="00B37993"/>
    <w:rsid w:val="00B4116F"/>
    <w:rsid w:val="00B41A74"/>
    <w:rsid w:val="00B42D0D"/>
    <w:rsid w:val="00B43810"/>
    <w:rsid w:val="00B44CB6"/>
    <w:rsid w:val="00B44D93"/>
    <w:rsid w:val="00B45179"/>
    <w:rsid w:val="00B45A25"/>
    <w:rsid w:val="00B45BE4"/>
    <w:rsid w:val="00B46F94"/>
    <w:rsid w:val="00B471C7"/>
    <w:rsid w:val="00B51F36"/>
    <w:rsid w:val="00B520BF"/>
    <w:rsid w:val="00B52F98"/>
    <w:rsid w:val="00B53051"/>
    <w:rsid w:val="00B54D5C"/>
    <w:rsid w:val="00B54E3D"/>
    <w:rsid w:val="00B55305"/>
    <w:rsid w:val="00B5764E"/>
    <w:rsid w:val="00B57E59"/>
    <w:rsid w:val="00B60733"/>
    <w:rsid w:val="00B62779"/>
    <w:rsid w:val="00B628A0"/>
    <w:rsid w:val="00B62B65"/>
    <w:rsid w:val="00B72378"/>
    <w:rsid w:val="00B72AF4"/>
    <w:rsid w:val="00B72E8D"/>
    <w:rsid w:val="00B736BF"/>
    <w:rsid w:val="00B743E0"/>
    <w:rsid w:val="00B74B4C"/>
    <w:rsid w:val="00B80683"/>
    <w:rsid w:val="00B80BD2"/>
    <w:rsid w:val="00B81E1D"/>
    <w:rsid w:val="00B82908"/>
    <w:rsid w:val="00B82BE8"/>
    <w:rsid w:val="00B839AB"/>
    <w:rsid w:val="00B87133"/>
    <w:rsid w:val="00B8750F"/>
    <w:rsid w:val="00B875DA"/>
    <w:rsid w:val="00B9294E"/>
    <w:rsid w:val="00B932DD"/>
    <w:rsid w:val="00B940F6"/>
    <w:rsid w:val="00B94249"/>
    <w:rsid w:val="00B97173"/>
    <w:rsid w:val="00BA00D6"/>
    <w:rsid w:val="00BA0192"/>
    <w:rsid w:val="00BA0414"/>
    <w:rsid w:val="00BA0ECA"/>
    <w:rsid w:val="00BA1EDF"/>
    <w:rsid w:val="00BA232E"/>
    <w:rsid w:val="00BA27C5"/>
    <w:rsid w:val="00BA3681"/>
    <w:rsid w:val="00BA5BDC"/>
    <w:rsid w:val="00BA6892"/>
    <w:rsid w:val="00BA7016"/>
    <w:rsid w:val="00BB1652"/>
    <w:rsid w:val="00BB2534"/>
    <w:rsid w:val="00BB5956"/>
    <w:rsid w:val="00BB79E3"/>
    <w:rsid w:val="00BC0102"/>
    <w:rsid w:val="00BC1A63"/>
    <w:rsid w:val="00BC1CD2"/>
    <w:rsid w:val="00BC4D1F"/>
    <w:rsid w:val="00BC5454"/>
    <w:rsid w:val="00BC6932"/>
    <w:rsid w:val="00BC73F3"/>
    <w:rsid w:val="00BC7702"/>
    <w:rsid w:val="00BD5BA8"/>
    <w:rsid w:val="00BD66BA"/>
    <w:rsid w:val="00BD7850"/>
    <w:rsid w:val="00BE0309"/>
    <w:rsid w:val="00BE0512"/>
    <w:rsid w:val="00BE0FE2"/>
    <w:rsid w:val="00BE1456"/>
    <w:rsid w:val="00BE22DC"/>
    <w:rsid w:val="00BE3819"/>
    <w:rsid w:val="00BE4975"/>
    <w:rsid w:val="00BE4AA6"/>
    <w:rsid w:val="00BE4D1D"/>
    <w:rsid w:val="00BE558C"/>
    <w:rsid w:val="00BF2E6E"/>
    <w:rsid w:val="00BF3827"/>
    <w:rsid w:val="00BF4777"/>
    <w:rsid w:val="00C00802"/>
    <w:rsid w:val="00C00892"/>
    <w:rsid w:val="00C01175"/>
    <w:rsid w:val="00C01B07"/>
    <w:rsid w:val="00C035DC"/>
    <w:rsid w:val="00C04795"/>
    <w:rsid w:val="00C06211"/>
    <w:rsid w:val="00C06E39"/>
    <w:rsid w:val="00C078A4"/>
    <w:rsid w:val="00C10659"/>
    <w:rsid w:val="00C14921"/>
    <w:rsid w:val="00C14F8D"/>
    <w:rsid w:val="00C163F9"/>
    <w:rsid w:val="00C164F1"/>
    <w:rsid w:val="00C22047"/>
    <w:rsid w:val="00C24DC7"/>
    <w:rsid w:val="00C253F8"/>
    <w:rsid w:val="00C2598D"/>
    <w:rsid w:val="00C25FD3"/>
    <w:rsid w:val="00C2689F"/>
    <w:rsid w:val="00C27004"/>
    <w:rsid w:val="00C27D2B"/>
    <w:rsid w:val="00C31D32"/>
    <w:rsid w:val="00C320B0"/>
    <w:rsid w:val="00C3302F"/>
    <w:rsid w:val="00C34137"/>
    <w:rsid w:val="00C36722"/>
    <w:rsid w:val="00C370C7"/>
    <w:rsid w:val="00C3749C"/>
    <w:rsid w:val="00C37949"/>
    <w:rsid w:val="00C37D7A"/>
    <w:rsid w:val="00C41328"/>
    <w:rsid w:val="00C41FBE"/>
    <w:rsid w:val="00C421D3"/>
    <w:rsid w:val="00C4221E"/>
    <w:rsid w:val="00C43108"/>
    <w:rsid w:val="00C439AF"/>
    <w:rsid w:val="00C44BC7"/>
    <w:rsid w:val="00C4515D"/>
    <w:rsid w:val="00C45F03"/>
    <w:rsid w:val="00C46178"/>
    <w:rsid w:val="00C477B2"/>
    <w:rsid w:val="00C479F6"/>
    <w:rsid w:val="00C50FA1"/>
    <w:rsid w:val="00C51579"/>
    <w:rsid w:val="00C51A91"/>
    <w:rsid w:val="00C5358C"/>
    <w:rsid w:val="00C536BB"/>
    <w:rsid w:val="00C57D67"/>
    <w:rsid w:val="00C57DD9"/>
    <w:rsid w:val="00C6016F"/>
    <w:rsid w:val="00C61A3D"/>
    <w:rsid w:val="00C62969"/>
    <w:rsid w:val="00C63595"/>
    <w:rsid w:val="00C649AF"/>
    <w:rsid w:val="00C65893"/>
    <w:rsid w:val="00C67971"/>
    <w:rsid w:val="00C7071C"/>
    <w:rsid w:val="00C717CE"/>
    <w:rsid w:val="00C71AA1"/>
    <w:rsid w:val="00C7229C"/>
    <w:rsid w:val="00C728FC"/>
    <w:rsid w:val="00C76B1E"/>
    <w:rsid w:val="00C80409"/>
    <w:rsid w:val="00C805AC"/>
    <w:rsid w:val="00C80DE6"/>
    <w:rsid w:val="00C821F0"/>
    <w:rsid w:val="00C84679"/>
    <w:rsid w:val="00C848F2"/>
    <w:rsid w:val="00C84D46"/>
    <w:rsid w:val="00C852F0"/>
    <w:rsid w:val="00C85863"/>
    <w:rsid w:val="00C85B8B"/>
    <w:rsid w:val="00C86455"/>
    <w:rsid w:val="00C914FB"/>
    <w:rsid w:val="00C9186B"/>
    <w:rsid w:val="00C92948"/>
    <w:rsid w:val="00C9462C"/>
    <w:rsid w:val="00C94A3C"/>
    <w:rsid w:val="00C95825"/>
    <w:rsid w:val="00C97C35"/>
    <w:rsid w:val="00CA01CE"/>
    <w:rsid w:val="00CA2083"/>
    <w:rsid w:val="00CA47EC"/>
    <w:rsid w:val="00CA4F58"/>
    <w:rsid w:val="00CA56A3"/>
    <w:rsid w:val="00CA5F70"/>
    <w:rsid w:val="00CA7CE9"/>
    <w:rsid w:val="00CB206A"/>
    <w:rsid w:val="00CB231D"/>
    <w:rsid w:val="00CB5C67"/>
    <w:rsid w:val="00CB7E54"/>
    <w:rsid w:val="00CC154D"/>
    <w:rsid w:val="00CC1A1E"/>
    <w:rsid w:val="00CC1A63"/>
    <w:rsid w:val="00CC32ED"/>
    <w:rsid w:val="00CC3863"/>
    <w:rsid w:val="00CC500C"/>
    <w:rsid w:val="00CC531F"/>
    <w:rsid w:val="00CC5376"/>
    <w:rsid w:val="00CC5C70"/>
    <w:rsid w:val="00CC636A"/>
    <w:rsid w:val="00CC6C7B"/>
    <w:rsid w:val="00CD06BE"/>
    <w:rsid w:val="00CD108D"/>
    <w:rsid w:val="00CD26E7"/>
    <w:rsid w:val="00CD3293"/>
    <w:rsid w:val="00CD3484"/>
    <w:rsid w:val="00CD52A3"/>
    <w:rsid w:val="00CD6712"/>
    <w:rsid w:val="00CD685C"/>
    <w:rsid w:val="00CE0767"/>
    <w:rsid w:val="00CE1F18"/>
    <w:rsid w:val="00CE1F94"/>
    <w:rsid w:val="00CE3824"/>
    <w:rsid w:val="00CE3D01"/>
    <w:rsid w:val="00CE50D3"/>
    <w:rsid w:val="00CE6FCE"/>
    <w:rsid w:val="00CF157C"/>
    <w:rsid w:val="00CF2500"/>
    <w:rsid w:val="00CF2CBB"/>
    <w:rsid w:val="00CF3601"/>
    <w:rsid w:val="00CF3D77"/>
    <w:rsid w:val="00CF4588"/>
    <w:rsid w:val="00CF5010"/>
    <w:rsid w:val="00CF51E2"/>
    <w:rsid w:val="00CF5EE0"/>
    <w:rsid w:val="00CF7CA5"/>
    <w:rsid w:val="00D00627"/>
    <w:rsid w:val="00D02A8D"/>
    <w:rsid w:val="00D040FF"/>
    <w:rsid w:val="00D0633A"/>
    <w:rsid w:val="00D06441"/>
    <w:rsid w:val="00D0748F"/>
    <w:rsid w:val="00D103FD"/>
    <w:rsid w:val="00D10DA4"/>
    <w:rsid w:val="00D1163A"/>
    <w:rsid w:val="00D1195C"/>
    <w:rsid w:val="00D12FB8"/>
    <w:rsid w:val="00D137CC"/>
    <w:rsid w:val="00D13858"/>
    <w:rsid w:val="00D13C55"/>
    <w:rsid w:val="00D1416B"/>
    <w:rsid w:val="00D14734"/>
    <w:rsid w:val="00D15C2A"/>
    <w:rsid w:val="00D16582"/>
    <w:rsid w:val="00D2041D"/>
    <w:rsid w:val="00D258A0"/>
    <w:rsid w:val="00D26C05"/>
    <w:rsid w:val="00D2740D"/>
    <w:rsid w:val="00D2766D"/>
    <w:rsid w:val="00D30DBA"/>
    <w:rsid w:val="00D321E6"/>
    <w:rsid w:val="00D32C74"/>
    <w:rsid w:val="00D33492"/>
    <w:rsid w:val="00D359C7"/>
    <w:rsid w:val="00D36D5F"/>
    <w:rsid w:val="00D37907"/>
    <w:rsid w:val="00D37944"/>
    <w:rsid w:val="00D410DF"/>
    <w:rsid w:val="00D4161A"/>
    <w:rsid w:val="00D461A8"/>
    <w:rsid w:val="00D467B0"/>
    <w:rsid w:val="00D469F2"/>
    <w:rsid w:val="00D4746C"/>
    <w:rsid w:val="00D47853"/>
    <w:rsid w:val="00D478DA"/>
    <w:rsid w:val="00D47DE6"/>
    <w:rsid w:val="00D5140C"/>
    <w:rsid w:val="00D51499"/>
    <w:rsid w:val="00D53146"/>
    <w:rsid w:val="00D53167"/>
    <w:rsid w:val="00D55A48"/>
    <w:rsid w:val="00D56001"/>
    <w:rsid w:val="00D56AEC"/>
    <w:rsid w:val="00D56CDF"/>
    <w:rsid w:val="00D60A46"/>
    <w:rsid w:val="00D61182"/>
    <w:rsid w:val="00D624D7"/>
    <w:rsid w:val="00D62E06"/>
    <w:rsid w:val="00D65958"/>
    <w:rsid w:val="00D67780"/>
    <w:rsid w:val="00D70476"/>
    <w:rsid w:val="00D7138A"/>
    <w:rsid w:val="00D72913"/>
    <w:rsid w:val="00D729F6"/>
    <w:rsid w:val="00D759BF"/>
    <w:rsid w:val="00D77981"/>
    <w:rsid w:val="00D80D5F"/>
    <w:rsid w:val="00D80EA1"/>
    <w:rsid w:val="00D811AC"/>
    <w:rsid w:val="00D81A27"/>
    <w:rsid w:val="00D834E9"/>
    <w:rsid w:val="00D83CBD"/>
    <w:rsid w:val="00D852A2"/>
    <w:rsid w:val="00D8760A"/>
    <w:rsid w:val="00D90297"/>
    <w:rsid w:val="00D907E6"/>
    <w:rsid w:val="00D91B48"/>
    <w:rsid w:val="00D91D5A"/>
    <w:rsid w:val="00D91E02"/>
    <w:rsid w:val="00D92468"/>
    <w:rsid w:val="00D92A26"/>
    <w:rsid w:val="00D93590"/>
    <w:rsid w:val="00D9389D"/>
    <w:rsid w:val="00D93CA5"/>
    <w:rsid w:val="00D93EBE"/>
    <w:rsid w:val="00D9430C"/>
    <w:rsid w:val="00D94D2C"/>
    <w:rsid w:val="00D96D7E"/>
    <w:rsid w:val="00D979FA"/>
    <w:rsid w:val="00DA07AC"/>
    <w:rsid w:val="00DA251F"/>
    <w:rsid w:val="00DA2940"/>
    <w:rsid w:val="00DA2E4F"/>
    <w:rsid w:val="00DA301F"/>
    <w:rsid w:val="00DA3F0F"/>
    <w:rsid w:val="00DA4168"/>
    <w:rsid w:val="00DA497B"/>
    <w:rsid w:val="00DA5C2E"/>
    <w:rsid w:val="00DA5F6C"/>
    <w:rsid w:val="00DA696A"/>
    <w:rsid w:val="00DA6AC8"/>
    <w:rsid w:val="00DA6FE3"/>
    <w:rsid w:val="00DB1654"/>
    <w:rsid w:val="00DB1EB5"/>
    <w:rsid w:val="00DB2DD4"/>
    <w:rsid w:val="00DB4C27"/>
    <w:rsid w:val="00DB4EA2"/>
    <w:rsid w:val="00DB6BDE"/>
    <w:rsid w:val="00DB6FA9"/>
    <w:rsid w:val="00DC23FD"/>
    <w:rsid w:val="00DC247A"/>
    <w:rsid w:val="00DC2622"/>
    <w:rsid w:val="00DC3FA9"/>
    <w:rsid w:val="00DC4321"/>
    <w:rsid w:val="00DC45E1"/>
    <w:rsid w:val="00DC5459"/>
    <w:rsid w:val="00DC566B"/>
    <w:rsid w:val="00DD05D2"/>
    <w:rsid w:val="00DD198F"/>
    <w:rsid w:val="00DD3947"/>
    <w:rsid w:val="00DD4E8D"/>
    <w:rsid w:val="00DD5A3D"/>
    <w:rsid w:val="00DD6A05"/>
    <w:rsid w:val="00DE026B"/>
    <w:rsid w:val="00DE179E"/>
    <w:rsid w:val="00DE240B"/>
    <w:rsid w:val="00DE2A01"/>
    <w:rsid w:val="00DE3F79"/>
    <w:rsid w:val="00DE44A7"/>
    <w:rsid w:val="00DE4D64"/>
    <w:rsid w:val="00DE55F8"/>
    <w:rsid w:val="00DE710C"/>
    <w:rsid w:val="00DE7D14"/>
    <w:rsid w:val="00DF0287"/>
    <w:rsid w:val="00DF1353"/>
    <w:rsid w:val="00DF1A8C"/>
    <w:rsid w:val="00DF2962"/>
    <w:rsid w:val="00DF3351"/>
    <w:rsid w:val="00DF469A"/>
    <w:rsid w:val="00DF48F2"/>
    <w:rsid w:val="00DF6F91"/>
    <w:rsid w:val="00DF73A0"/>
    <w:rsid w:val="00E0047B"/>
    <w:rsid w:val="00E01448"/>
    <w:rsid w:val="00E01969"/>
    <w:rsid w:val="00E02B32"/>
    <w:rsid w:val="00E046D3"/>
    <w:rsid w:val="00E065DD"/>
    <w:rsid w:val="00E06BE1"/>
    <w:rsid w:val="00E07446"/>
    <w:rsid w:val="00E07BAB"/>
    <w:rsid w:val="00E10DAF"/>
    <w:rsid w:val="00E11F64"/>
    <w:rsid w:val="00E153D2"/>
    <w:rsid w:val="00E16598"/>
    <w:rsid w:val="00E16DA4"/>
    <w:rsid w:val="00E210C9"/>
    <w:rsid w:val="00E24075"/>
    <w:rsid w:val="00E24674"/>
    <w:rsid w:val="00E24C84"/>
    <w:rsid w:val="00E303C3"/>
    <w:rsid w:val="00E31C33"/>
    <w:rsid w:val="00E32325"/>
    <w:rsid w:val="00E33EB7"/>
    <w:rsid w:val="00E36290"/>
    <w:rsid w:val="00E37F6D"/>
    <w:rsid w:val="00E4019E"/>
    <w:rsid w:val="00E4085F"/>
    <w:rsid w:val="00E40AED"/>
    <w:rsid w:val="00E41463"/>
    <w:rsid w:val="00E4182C"/>
    <w:rsid w:val="00E43149"/>
    <w:rsid w:val="00E43372"/>
    <w:rsid w:val="00E44B34"/>
    <w:rsid w:val="00E44BAA"/>
    <w:rsid w:val="00E44BAB"/>
    <w:rsid w:val="00E47C5C"/>
    <w:rsid w:val="00E504B1"/>
    <w:rsid w:val="00E5414C"/>
    <w:rsid w:val="00E542C2"/>
    <w:rsid w:val="00E54649"/>
    <w:rsid w:val="00E5479C"/>
    <w:rsid w:val="00E54CEB"/>
    <w:rsid w:val="00E5563A"/>
    <w:rsid w:val="00E604B8"/>
    <w:rsid w:val="00E61BDF"/>
    <w:rsid w:val="00E6443C"/>
    <w:rsid w:val="00E66D3D"/>
    <w:rsid w:val="00E670D6"/>
    <w:rsid w:val="00E67F3C"/>
    <w:rsid w:val="00E74C15"/>
    <w:rsid w:val="00E74FCC"/>
    <w:rsid w:val="00E75CD9"/>
    <w:rsid w:val="00E75D9A"/>
    <w:rsid w:val="00E77E3B"/>
    <w:rsid w:val="00E823D8"/>
    <w:rsid w:val="00E836EB"/>
    <w:rsid w:val="00E83ADE"/>
    <w:rsid w:val="00E87326"/>
    <w:rsid w:val="00E8798F"/>
    <w:rsid w:val="00E9386C"/>
    <w:rsid w:val="00E939F0"/>
    <w:rsid w:val="00E9632D"/>
    <w:rsid w:val="00E96C8D"/>
    <w:rsid w:val="00E974B5"/>
    <w:rsid w:val="00EA09A7"/>
    <w:rsid w:val="00EA1429"/>
    <w:rsid w:val="00EA250A"/>
    <w:rsid w:val="00EA372E"/>
    <w:rsid w:val="00EA3D4A"/>
    <w:rsid w:val="00EA4C29"/>
    <w:rsid w:val="00EB0B2D"/>
    <w:rsid w:val="00EB0BE7"/>
    <w:rsid w:val="00EB1364"/>
    <w:rsid w:val="00EB2896"/>
    <w:rsid w:val="00EB3469"/>
    <w:rsid w:val="00EB4E2D"/>
    <w:rsid w:val="00EB5E5C"/>
    <w:rsid w:val="00EB5F0D"/>
    <w:rsid w:val="00EB5FDC"/>
    <w:rsid w:val="00EB6E89"/>
    <w:rsid w:val="00EB7697"/>
    <w:rsid w:val="00EC2FF1"/>
    <w:rsid w:val="00EC3F62"/>
    <w:rsid w:val="00EC443C"/>
    <w:rsid w:val="00EC4B15"/>
    <w:rsid w:val="00EC68F4"/>
    <w:rsid w:val="00EC70BA"/>
    <w:rsid w:val="00EC76CA"/>
    <w:rsid w:val="00EC7B54"/>
    <w:rsid w:val="00EC7D2E"/>
    <w:rsid w:val="00ED0A22"/>
    <w:rsid w:val="00ED114D"/>
    <w:rsid w:val="00ED24DE"/>
    <w:rsid w:val="00ED2F09"/>
    <w:rsid w:val="00ED4BCC"/>
    <w:rsid w:val="00ED5321"/>
    <w:rsid w:val="00ED739F"/>
    <w:rsid w:val="00EE0EE9"/>
    <w:rsid w:val="00EE10A1"/>
    <w:rsid w:val="00EE5EF0"/>
    <w:rsid w:val="00EE601D"/>
    <w:rsid w:val="00EE60AA"/>
    <w:rsid w:val="00EF0A96"/>
    <w:rsid w:val="00EF19E2"/>
    <w:rsid w:val="00EF1F49"/>
    <w:rsid w:val="00EF40CB"/>
    <w:rsid w:val="00EF56BD"/>
    <w:rsid w:val="00EF5990"/>
    <w:rsid w:val="00EF6242"/>
    <w:rsid w:val="00EF6A62"/>
    <w:rsid w:val="00EF7ECD"/>
    <w:rsid w:val="00F002DD"/>
    <w:rsid w:val="00F014BD"/>
    <w:rsid w:val="00F01D60"/>
    <w:rsid w:val="00F02274"/>
    <w:rsid w:val="00F0520C"/>
    <w:rsid w:val="00F06CBE"/>
    <w:rsid w:val="00F10F9A"/>
    <w:rsid w:val="00F11093"/>
    <w:rsid w:val="00F117A3"/>
    <w:rsid w:val="00F12AD2"/>
    <w:rsid w:val="00F13309"/>
    <w:rsid w:val="00F150E0"/>
    <w:rsid w:val="00F15475"/>
    <w:rsid w:val="00F15CB3"/>
    <w:rsid w:val="00F2143E"/>
    <w:rsid w:val="00F217AF"/>
    <w:rsid w:val="00F23007"/>
    <w:rsid w:val="00F3003C"/>
    <w:rsid w:val="00F3020C"/>
    <w:rsid w:val="00F315A0"/>
    <w:rsid w:val="00F322AF"/>
    <w:rsid w:val="00F32452"/>
    <w:rsid w:val="00F329DB"/>
    <w:rsid w:val="00F32E6A"/>
    <w:rsid w:val="00F32F9E"/>
    <w:rsid w:val="00F3614E"/>
    <w:rsid w:val="00F363B4"/>
    <w:rsid w:val="00F40168"/>
    <w:rsid w:val="00F40740"/>
    <w:rsid w:val="00F40D5B"/>
    <w:rsid w:val="00F40FD7"/>
    <w:rsid w:val="00F41A25"/>
    <w:rsid w:val="00F42555"/>
    <w:rsid w:val="00F438B3"/>
    <w:rsid w:val="00F4484E"/>
    <w:rsid w:val="00F44FFB"/>
    <w:rsid w:val="00F45F53"/>
    <w:rsid w:val="00F46451"/>
    <w:rsid w:val="00F464D2"/>
    <w:rsid w:val="00F475F0"/>
    <w:rsid w:val="00F50088"/>
    <w:rsid w:val="00F5033E"/>
    <w:rsid w:val="00F51634"/>
    <w:rsid w:val="00F54067"/>
    <w:rsid w:val="00F55256"/>
    <w:rsid w:val="00F56B78"/>
    <w:rsid w:val="00F608D3"/>
    <w:rsid w:val="00F66A54"/>
    <w:rsid w:val="00F66D5D"/>
    <w:rsid w:val="00F67643"/>
    <w:rsid w:val="00F70DB9"/>
    <w:rsid w:val="00F7104A"/>
    <w:rsid w:val="00F711BA"/>
    <w:rsid w:val="00F71CFB"/>
    <w:rsid w:val="00F7287A"/>
    <w:rsid w:val="00F73209"/>
    <w:rsid w:val="00F74844"/>
    <w:rsid w:val="00F76E06"/>
    <w:rsid w:val="00F80497"/>
    <w:rsid w:val="00F805F3"/>
    <w:rsid w:val="00F81023"/>
    <w:rsid w:val="00F819A4"/>
    <w:rsid w:val="00F826A2"/>
    <w:rsid w:val="00F831E8"/>
    <w:rsid w:val="00F832B8"/>
    <w:rsid w:val="00F83314"/>
    <w:rsid w:val="00F83B46"/>
    <w:rsid w:val="00F8683E"/>
    <w:rsid w:val="00F86E4D"/>
    <w:rsid w:val="00F87095"/>
    <w:rsid w:val="00F878B0"/>
    <w:rsid w:val="00F87CEC"/>
    <w:rsid w:val="00F91B06"/>
    <w:rsid w:val="00F91BBA"/>
    <w:rsid w:val="00F93503"/>
    <w:rsid w:val="00F93C15"/>
    <w:rsid w:val="00F94D51"/>
    <w:rsid w:val="00F95800"/>
    <w:rsid w:val="00F96F0E"/>
    <w:rsid w:val="00F97252"/>
    <w:rsid w:val="00F97456"/>
    <w:rsid w:val="00F9757D"/>
    <w:rsid w:val="00FA00A9"/>
    <w:rsid w:val="00FA1041"/>
    <w:rsid w:val="00FA18DA"/>
    <w:rsid w:val="00FA2840"/>
    <w:rsid w:val="00FA3111"/>
    <w:rsid w:val="00FA67F6"/>
    <w:rsid w:val="00FB16F6"/>
    <w:rsid w:val="00FB1A49"/>
    <w:rsid w:val="00FB3BB1"/>
    <w:rsid w:val="00FB4E79"/>
    <w:rsid w:val="00FB66E7"/>
    <w:rsid w:val="00FB74EC"/>
    <w:rsid w:val="00FB7E99"/>
    <w:rsid w:val="00FC0789"/>
    <w:rsid w:val="00FC3D2E"/>
    <w:rsid w:val="00FC3DE6"/>
    <w:rsid w:val="00FC3FA2"/>
    <w:rsid w:val="00FC6B87"/>
    <w:rsid w:val="00FC7434"/>
    <w:rsid w:val="00FD3A86"/>
    <w:rsid w:val="00FD45D6"/>
    <w:rsid w:val="00FD61A9"/>
    <w:rsid w:val="00FD65C1"/>
    <w:rsid w:val="00FD6918"/>
    <w:rsid w:val="00FD78F2"/>
    <w:rsid w:val="00FE143C"/>
    <w:rsid w:val="00FE275A"/>
    <w:rsid w:val="00FE2DA7"/>
    <w:rsid w:val="00FE4269"/>
    <w:rsid w:val="00FE4E49"/>
    <w:rsid w:val="00FE6009"/>
    <w:rsid w:val="00FE6CE7"/>
    <w:rsid w:val="00FF0492"/>
    <w:rsid w:val="00FF080F"/>
    <w:rsid w:val="00FF2307"/>
    <w:rsid w:val="00FF2982"/>
    <w:rsid w:val="00FF36D6"/>
    <w:rsid w:val="00FF3818"/>
    <w:rsid w:val="00FF3A94"/>
    <w:rsid w:val="00FF4464"/>
    <w:rsid w:val="00FF5144"/>
    <w:rsid w:val="00FF5B1A"/>
    <w:rsid w:val="00FF5D36"/>
    <w:rsid w:val="00FF5F79"/>
    <w:rsid w:val="00FF6501"/>
    <w:rsid w:val="00FF7814"/>
    <w:rsid w:val="01044B1C"/>
    <w:rsid w:val="015E0A99"/>
    <w:rsid w:val="02495FCC"/>
    <w:rsid w:val="02896509"/>
    <w:rsid w:val="030730D6"/>
    <w:rsid w:val="038CBBBA"/>
    <w:rsid w:val="03ECBCBF"/>
    <w:rsid w:val="03ED4BA8"/>
    <w:rsid w:val="0439A717"/>
    <w:rsid w:val="04B4FA81"/>
    <w:rsid w:val="04B5547C"/>
    <w:rsid w:val="04C072AD"/>
    <w:rsid w:val="04CBBC27"/>
    <w:rsid w:val="04DAE545"/>
    <w:rsid w:val="04E9F245"/>
    <w:rsid w:val="05529504"/>
    <w:rsid w:val="058ECE1C"/>
    <w:rsid w:val="05CA408E"/>
    <w:rsid w:val="05E2F277"/>
    <w:rsid w:val="0600D4FF"/>
    <w:rsid w:val="066B8D74"/>
    <w:rsid w:val="0671226B"/>
    <w:rsid w:val="0726F69B"/>
    <w:rsid w:val="07C6C9B0"/>
    <w:rsid w:val="07E14AB8"/>
    <w:rsid w:val="08013B08"/>
    <w:rsid w:val="08212121"/>
    <w:rsid w:val="08C3E325"/>
    <w:rsid w:val="08EF8283"/>
    <w:rsid w:val="090574B0"/>
    <w:rsid w:val="09063FE9"/>
    <w:rsid w:val="090CD80C"/>
    <w:rsid w:val="091AAC02"/>
    <w:rsid w:val="0949D8BD"/>
    <w:rsid w:val="09BF22C6"/>
    <w:rsid w:val="09FC0E0A"/>
    <w:rsid w:val="0A4192D3"/>
    <w:rsid w:val="0A697986"/>
    <w:rsid w:val="0A818597"/>
    <w:rsid w:val="0AC97469"/>
    <w:rsid w:val="0AF7F6A6"/>
    <w:rsid w:val="0AF91ED2"/>
    <w:rsid w:val="0B0BCF5C"/>
    <w:rsid w:val="0B0D8DB2"/>
    <w:rsid w:val="0BC9C3A3"/>
    <w:rsid w:val="0C097015"/>
    <w:rsid w:val="0C1AB9DD"/>
    <w:rsid w:val="0C27A225"/>
    <w:rsid w:val="0C65ED77"/>
    <w:rsid w:val="0CB6FDC8"/>
    <w:rsid w:val="0D588A9F"/>
    <w:rsid w:val="0DC5350B"/>
    <w:rsid w:val="0DCADCC0"/>
    <w:rsid w:val="0E63AC3B"/>
    <w:rsid w:val="0E71DF65"/>
    <w:rsid w:val="0EC2672A"/>
    <w:rsid w:val="0ED60C4E"/>
    <w:rsid w:val="0EDD8861"/>
    <w:rsid w:val="0EF8CBA0"/>
    <w:rsid w:val="0F2F4FDD"/>
    <w:rsid w:val="0F44328A"/>
    <w:rsid w:val="0F4BC980"/>
    <w:rsid w:val="0F5DDE44"/>
    <w:rsid w:val="0F8AD094"/>
    <w:rsid w:val="0F9A924B"/>
    <w:rsid w:val="0FDFF30D"/>
    <w:rsid w:val="1088AA58"/>
    <w:rsid w:val="1089B893"/>
    <w:rsid w:val="1094C8C6"/>
    <w:rsid w:val="11387B34"/>
    <w:rsid w:val="11606F99"/>
    <w:rsid w:val="11AA5BD7"/>
    <w:rsid w:val="11D7042D"/>
    <w:rsid w:val="11DD293F"/>
    <w:rsid w:val="125C0E21"/>
    <w:rsid w:val="12BF221E"/>
    <w:rsid w:val="12EE92B2"/>
    <w:rsid w:val="13028C64"/>
    <w:rsid w:val="1335ED70"/>
    <w:rsid w:val="1355CEBB"/>
    <w:rsid w:val="1355DA8B"/>
    <w:rsid w:val="13624250"/>
    <w:rsid w:val="1384D278"/>
    <w:rsid w:val="13BCBAF4"/>
    <w:rsid w:val="140938F7"/>
    <w:rsid w:val="1438733F"/>
    <w:rsid w:val="14436F10"/>
    <w:rsid w:val="1452BACC"/>
    <w:rsid w:val="148901DF"/>
    <w:rsid w:val="149D6E7A"/>
    <w:rsid w:val="14CD5C33"/>
    <w:rsid w:val="1502CBD6"/>
    <w:rsid w:val="151CC322"/>
    <w:rsid w:val="151D2906"/>
    <w:rsid w:val="155F71B0"/>
    <w:rsid w:val="15837287"/>
    <w:rsid w:val="1596AA33"/>
    <w:rsid w:val="15B64F3C"/>
    <w:rsid w:val="15CBA533"/>
    <w:rsid w:val="16046BFD"/>
    <w:rsid w:val="16292722"/>
    <w:rsid w:val="16B29EBF"/>
    <w:rsid w:val="17224139"/>
    <w:rsid w:val="172A591F"/>
    <w:rsid w:val="175413D8"/>
    <w:rsid w:val="18228DFB"/>
    <w:rsid w:val="18A948E1"/>
    <w:rsid w:val="18D3C307"/>
    <w:rsid w:val="18E7CB10"/>
    <w:rsid w:val="19048823"/>
    <w:rsid w:val="1920CCFA"/>
    <w:rsid w:val="194035A4"/>
    <w:rsid w:val="1948988B"/>
    <w:rsid w:val="194CC5E9"/>
    <w:rsid w:val="19594DC5"/>
    <w:rsid w:val="19BD53B0"/>
    <w:rsid w:val="19BFD717"/>
    <w:rsid w:val="19FAE689"/>
    <w:rsid w:val="1A2577B1"/>
    <w:rsid w:val="1A28A22C"/>
    <w:rsid w:val="1A5916C3"/>
    <w:rsid w:val="1ACB6762"/>
    <w:rsid w:val="1AD6C3B7"/>
    <w:rsid w:val="1B1A9EB0"/>
    <w:rsid w:val="1B2EBADB"/>
    <w:rsid w:val="1B3B4954"/>
    <w:rsid w:val="1BEF86EF"/>
    <w:rsid w:val="1C12CDBC"/>
    <w:rsid w:val="1CA4ACD6"/>
    <w:rsid w:val="1CD20612"/>
    <w:rsid w:val="1CDC9629"/>
    <w:rsid w:val="1D122BA5"/>
    <w:rsid w:val="1D50E2CC"/>
    <w:rsid w:val="1D5D3653"/>
    <w:rsid w:val="1DBFB17D"/>
    <w:rsid w:val="1DDCC6DE"/>
    <w:rsid w:val="1DE3C0A1"/>
    <w:rsid w:val="1DF3BF54"/>
    <w:rsid w:val="1DF5FD98"/>
    <w:rsid w:val="1E4DEAE5"/>
    <w:rsid w:val="1E6048A2"/>
    <w:rsid w:val="1EC27402"/>
    <w:rsid w:val="1ECB99A0"/>
    <w:rsid w:val="1F0A71FB"/>
    <w:rsid w:val="1F5F09B1"/>
    <w:rsid w:val="1F9A4894"/>
    <w:rsid w:val="1FA4A305"/>
    <w:rsid w:val="1FB084DB"/>
    <w:rsid w:val="1FC1E729"/>
    <w:rsid w:val="2042B6E3"/>
    <w:rsid w:val="20468F42"/>
    <w:rsid w:val="208FCBE4"/>
    <w:rsid w:val="20C2D6CE"/>
    <w:rsid w:val="20E42F1E"/>
    <w:rsid w:val="20F200B9"/>
    <w:rsid w:val="20FDE433"/>
    <w:rsid w:val="212332A2"/>
    <w:rsid w:val="2130E769"/>
    <w:rsid w:val="2145E825"/>
    <w:rsid w:val="214EA2A5"/>
    <w:rsid w:val="217BE8E3"/>
    <w:rsid w:val="21A26F14"/>
    <w:rsid w:val="2209E5EE"/>
    <w:rsid w:val="2223EAA7"/>
    <w:rsid w:val="2253EAD1"/>
    <w:rsid w:val="22C0FEA3"/>
    <w:rsid w:val="22FCC560"/>
    <w:rsid w:val="2370FE04"/>
    <w:rsid w:val="239F75B1"/>
    <w:rsid w:val="23AF5370"/>
    <w:rsid w:val="23BD6160"/>
    <w:rsid w:val="23BFEAA1"/>
    <w:rsid w:val="23CAC028"/>
    <w:rsid w:val="240AF7FA"/>
    <w:rsid w:val="2432E816"/>
    <w:rsid w:val="2463A1E4"/>
    <w:rsid w:val="24CA06CD"/>
    <w:rsid w:val="253D8E02"/>
    <w:rsid w:val="25484EFA"/>
    <w:rsid w:val="25736DA6"/>
    <w:rsid w:val="25A37EA1"/>
    <w:rsid w:val="25BC003B"/>
    <w:rsid w:val="26277735"/>
    <w:rsid w:val="263E0DE8"/>
    <w:rsid w:val="269CDA8C"/>
    <w:rsid w:val="26BEA9C0"/>
    <w:rsid w:val="2717C07B"/>
    <w:rsid w:val="271A5704"/>
    <w:rsid w:val="276015E6"/>
    <w:rsid w:val="27690631"/>
    <w:rsid w:val="279E90E4"/>
    <w:rsid w:val="27C9B7D0"/>
    <w:rsid w:val="27F0272E"/>
    <w:rsid w:val="28FA82D1"/>
    <w:rsid w:val="2902DBA2"/>
    <w:rsid w:val="2921954C"/>
    <w:rsid w:val="29302272"/>
    <w:rsid w:val="2A317C78"/>
    <w:rsid w:val="2A9159A6"/>
    <w:rsid w:val="2ABE6683"/>
    <w:rsid w:val="2AF5F966"/>
    <w:rsid w:val="2B7E574A"/>
    <w:rsid w:val="2B9FA040"/>
    <w:rsid w:val="2BB6FB93"/>
    <w:rsid w:val="2C0B3D44"/>
    <w:rsid w:val="2C15D2FC"/>
    <w:rsid w:val="2C316B8D"/>
    <w:rsid w:val="2C44A5E1"/>
    <w:rsid w:val="2CCFD6EF"/>
    <w:rsid w:val="2D34D5A7"/>
    <w:rsid w:val="2D8CA39E"/>
    <w:rsid w:val="2E5E503E"/>
    <w:rsid w:val="2EDB5B3B"/>
    <w:rsid w:val="2EF62AF0"/>
    <w:rsid w:val="2F2D68BF"/>
    <w:rsid w:val="2F4F0547"/>
    <w:rsid w:val="2F644546"/>
    <w:rsid w:val="2F7346B2"/>
    <w:rsid w:val="300AE149"/>
    <w:rsid w:val="300F1E0E"/>
    <w:rsid w:val="30228566"/>
    <w:rsid w:val="302482E3"/>
    <w:rsid w:val="303BC3E5"/>
    <w:rsid w:val="305CDA20"/>
    <w:rsid w:val="30957B41"/>
    <w:rsid w:val="30B013B4"/>
    <w:rsid w:val="30D61845"/>
    <w:rsid w:val="3138C3E1"/>
    <w:rsid w:val="31584EAA"/>
    <w:rsid w:val="320E9D0E"/>
    <w:rsid w:val="32670268"/>
    <w:rsid w:val="32A58829"/>
    <w:rsid w:val="3322A6AB"/>
    <w:rsid w:val="332D31D0"/>
    <w:rsid w:val="333B2FAD"/>
    <w:rsid w:val="3346B4BF"/>
    <w:rsid w:val="338B057B"/>
    <w:rsid w:val="33F23928"/>
    <w:rsid w:val="33F8F04F"/>
    <w:rsid w:val="341896A3"/>
    <w:rsid w:val="34403D8C"/>
    <w:rsid w:val="348A948B"/>
    <w:rsid w:val="34B080AD"/>
    <w:rsid w:val="34B41B50"/>
    <w:rsid w:val="34B51255"/>
    <w:rsid w:val="34C15376"/>
    <w:rsid w:val="3519C6FC"/>
    <w:rsid w:val="353403E7"/>
    <w:rsid w:val="357C9002"/>
    <w:rsid w:val="35F70F21"/>
    <w:rsid w:val="35F96352"/>
    <w:rsid w:val="360639E3"/>
    <w:rsid w:val="36141776"/>
    <w:rsid w:val="364E3CF6"/>
    <w:rsid w:val="365EDEAC"/>
    <w:rsid w:val="3799D95B"/>
    <w:rsid w:val="37C1FF8B"/>
    <w:rsid w:val="37DAB925"/>
    <w:rsid w:val="37ED90C2"/>
    <w:rsid w:val="37FD5F8C"/>
    <w:rsid w:val="382E3994"/>
    <w:rsid w:val="3838FC4F"/>
    <w:rsid w:val="397B0144"/>
    <w:rsid w:val="39E20E3F"/>
    <w:rsid w:val="3A13B988"/>
    <w:rsid w:val="3A18D7F3"/>
    <w:rsid w:val="3A797BFB"/>
    <w:rsid w:val="3B1CFAF6"/>
    <w:rsid w:val="3B3FCD4A"/>
    <w:rsid w:val="3B6F8A3A"/>
    <w:rsid w:val="3B74D2A2"/>
    <w:rsid w:val="3BB6E326"/>
    <w:rsid w:val="3BF5815B"/>
    <w:rsid w:val="3C389F42"/>
    <w:rsid w:val="3CADB7B8"/>
    <w:rsid w:val="3CB03976"/>
    <w:rsid w:val="3D1E962D"/>
    <w:rsid w:val="3D4E9F64"/>
    <w:rsid w:val="3D548926"/>
    <w:rsid w:val="3D6789B7"/>
    <w:rsid w:val="3DB1AE24"/>
    <w:rsid w:val="3DD4BDCD"/>
    <w:rsid w:val="3DD8323C"/>
    <w:rsid w:val="3DF6FBA8"/>
    <w:rsid w:val="3E0846C8"/>
    <w:rsid w:val="3E66169B"/>
    <w:rsid w:val="3EBA1DA4"/>
    <w:rsid w:val="3F557F8C"/>
    <w:rsid w:val="3F612A34"/>
    <w:rsid w:val="3F631DE6"/>
    <w:rsid w:val="4004FBA2"/>
    <w:rsid w:val="4016E74C"/>
    <w:rsid w:val="40441649"/>
    <w:rsid w:val="40958C68"/>
    <w:rsid w:val="409C8E29"/>
    <w:rsid w:val="411CDC85"/>
    <w:rsid w:val="41222570"/>
    <w:rsid w:val="4128D9A9"/>
    <w:rsid w:val="41933FEF"/>
    <w:rsid w:val="41A5B624"/>
    <w:rsid w:val="41B7C31F"/>
    <w:rsid w:val="41FA93D7"/>
    <w:rsid w:val="426F1618"/>
    <w:rsid w:val="42A71AA3"/>
    <w:rsid w:val="42B93D32"/>
    <w:rsid w:val="42E54D99"/>
    <w:rsid w:val="42E5A40A"/>
    <w:rsid w:val="43313F77"/>
    <w:rsid w:val="43412840"/>
    <w:rsid w:val="43CEC20A"/>
    <w:rsid w:val="4447ADA8"/>
    <w:rsid w:val="446A0622"/>
    <w:rsid w:val="44DC05B1"/>
    <w:rsid w:val="44ED0144"/>
    <w:rsid w:val="44F329EA"/>
    <w:rsid w:val="4513EB7F"/>
    <w:rsid w:val="453AAE83"/>
    <w:rsid w:val="456D2A68"/>
    <w:rsid w:val="457FDA12"/>
    <w:rsid w:val="45A4B05F"/>
    <w:rsid w:val="45E8668D"/>
    <w:rsid w:val="45EC2223"/>
    <w:rsid w:val="465AECBB"/>
    <w:rsid w:val="465AFF3C"/>
    <w:rsid w:val="469A71AB"/>
    <w:rsid w:val="46A2A5E4"/>
    <w:rsid w:val="46D7530E"/>
    <w:rsid w:val="4714FAF8"/>
    <w:rsid w:val="472A44C1"/>
    <w:rsid w:val="4744E160"/>
    <w:rsid w:val="476B847F"/>
    <w:rsid w:val="479327F8"/>
    <w:rsid w:val="47ED9FDC"/>
    <w:rsid w:val="47F66638"/>
    <w:rsid w:val="4825A40D"/>
    <w:rsid w:val="48AAE7C8"/>
    <w:rsid w:val="48EADB93"/>
    <w:rsid w:val="49243BDF"/>
    <w:rsid w:val="498DE15E"/>
    <w:rsid w:val="49B2CEB5"/>
    <w:rsid w:val="4A01F543"/>
    <w:rsid w:val="4A20D73B"/>
    <w:rsid w:val="4A4ACEC2"/>
    <w:rsid w:val="4A7DF6F5"/>
    <w:rsid w:val="4AB9E7DF"/>
    <w:rsid w:val="4B6444B9"/>
    <w:rsid w:val="4BB6E487"/>
    <w:rsid w:val="4C15030B"/>
    <w:rsid w:val="4C27F849"/>
    <w:rsid w:val="4C46A8E3"/>
    <w:rsid w:val="4C5C4716"/>
    <w:rsid w:val="4CAF12CB"/>
    <w:rsid w:val="4CC3240D"/>
    <w:rsid w:val="4D9F4AB7"/>
    <w:rsid w:val="4DAEAD8D"/>
    <w:rsid w:val="4DDAE633"/>
    <w:rsid w:val="4E22E9F0"/>
    <w:rsid w:val="4E59DF06"/>
    <w:rsid w:val="4E7477AD"/>
    <w:rsid w:val="4E813433"/>
    <w:rsid w:val="4EB994C9"/>
    <w:rsid w:val="4EE383C8"/>
    <w:rsid w:val="4F2FD3C7"/>
    <w:rsid w:val="4FA30562"/>
    <w:rsid w:val="4FA79062"/>
    <w:rsid w:val="50700BA8"/>
    <w:rsid w:val="50711740"/>
    <w:rsid w:val="50FD17BC"/>
    <w:rsid w:val="510DD831"/>
    <w:rsid w:val="514CB144"/>
    <w:rsid w:val="518E9189"/>
    <w:rsid w:val="527C1B3C"/>
    <w:rsid w:val="528B8AA1"/>
    <w:rsid w:val="5311093E"/>
    <w:rsid w:val="53904C90"/>
    <w:rsid w:val="53999DD0"/>
    <w:rsid w:val="53D11890"/>
    <w:rsid w:val="5412AD17"/>
    <w:rsid w:val="5424A3FC"/>
    <w:rsid w:val="54EA6DC3"/>
    <w:rsid w:val="54F60DCE"/>
    <w:rsid w:val="55069732"/>
    <w:rsid w:val="555F4A0F"/>
    <w:rsid w:val="5587096B"/>
    <w:rsid w:val="558E6500"/>
    <w:rsid w:val="5611E9B1"/>
    <w:rsid w:val="56BA574B"/>
    <w:rsid w:val="56C93713"/>
    <w:rsid w:val="5724FCFF"/>
    <w:rsid w:val="579E8012"/>
    <w:rsid w:val="588AE84B"/>
    <w:rsid w:val="58A3AC7C"/>
    <w:rsid w:val="58CB7C6C"/>
    <w:rsid w:val="58D07C05"/>
    <w:rsid w:val="58FA09A9"/>
    <w:rsid w:val="592C05C8"/>
    <w:rsid w:val="5941FB11"/>
    <w:rsid w:val="594764D8"/>
    <w:rsid w:val="59D43C85"/>
    <w:rsid w:val="5A712218"/>
    <w:rsid w:val="5B0D5310"/>
    <w:rsid w:val="5B102B55"/>
    <w:rsid w:val="5B140C64"/>
    <w:rsid w:val="5BBC878D"/>
    <w:rsid w:val="5BD207D5"/>
    <w:rsid w:val="5C02A938"/>
    <w:rsid w:val="5C1206C3"/>
    <w:rsid w:val="5C2E72DD"/>
    <w:rsid w:val="5C9224B6"/>
    <w:rsid w:val="5C955489"/>
    <w:rsid w:val="5CE4A4A6"/>
    <w:rsid w:val="5D01B820"/>
    <w:rsid w:val="5D4ED75F"/>
    <w:rsid w:val="5D64B6DF"/>
    <w:rsid w:val="5DAD0066"/>
    <w:rsid w:val="5DED91BB"/>
    <w:rsid w:val="5E0FA419"/>
    <w:rsid w:val="5E2941E6"/>
    <w:rsid w:val="5E445BF8"/>
    <w:rsid w:val="5E5C5AD2"/>
    <w:rsid w:val="5E5D0A1C"/>
    <w:rsid w:val="5EC709AD"/>
    <w:rsid w:val="5ECFE3AD"/>
    <w:rsid w:val="5EDC979D"/>
    <w:rsid w:val="5EFD7DDD"/>
    <w:rsid w:val="5F61B30E"/>
    <w:rsid w:val="5F6D1918"/>
    <w:rsid w:val="5F8F2800"/>
    <w:rsid w:val="5F926844"/>
    <w:rsid w:val="5FD85D24"/>
    <w:rsid w:val="605376B1"/>
    <w:rsid w:val="60F37D9C"/>
    <w:rsid w:val="60FEBCDD"/>
    <w:rsid w:val="617B3DD6"/>
    <w:rsid w:val="62776DC5"/>
    <w:rsid w:val="62F6B534"/>
    <w:rsid w:val="62FE99B1"/>
    <w:rsid w:val="6303B702"/>
    <w:rsid w:val="63426B34"/>
    <w:rsid w:val="63B00A00"/>
    <w:rsid w:val="6435DC87"/>
    <w:rsid w:val="64957F88"/>
    <w:rsid w:val="64A6F56A"/>
    <w:rsid w:val="64B983D2"/>
    <w:rsid w:val="65159CA7"/>
    <w:rsid w:val="659CB8AA"/>
    <w:rsid w:val="65F614C5"/>
    <w:rsid w:val="6629377F"/>
    <w:rsid w:val="668230E5"/>
    <w:rsid w:val="668C99B3"/>
    <w:rsid w:val="66DC4895"/>
    <w:rsid w:val="67026314"/>
    <w:rsid w:val="67118A8B"/>
    <w:rsid w:val="6719069A"/>
    <w:rsid w:val="6724488F"/>
    <w:rsid w:val="679EB294"/>
    <w:rsid w:val="6890DD17"/>
    <w:rsid w:val="68A08700"/>
    <w:rsid w:val="68A64D79"/>
    <w:rsid w:val="68DEB447"/>
    <w:rsid w:val="68E34851"/>
    <w:rsid w:val="69103C30"/>
    <w:rsid w:val="69500ABC"/>
    <w:rsid w:val="69A8E131"/>
    <w:rsid w:val="6A136804"/>
    <w:rsid w:val="6A835821"/>
    <w:rsid w:val="6AA1E6BA"/>
    <w:rsid w:val="6B0006CF"/>
    <w:rsid w:val="6B158E3D"/>
    <w:rsid w:val="6B2396FB"/>
    <w:rsid w:val="6BFB908E"/>
    <w:rsid w:val="6C4AB9B3"/>
    <w:rsid w:val="6CA04932"/>
    <w:rsid w:val="6CADE425"/>
    <w:rsid w:val="6CB174E6"/>
    <w:rsid w:val="6CEB7267"/>
    <w:rsid w:val="6D39E830"/>
    <w:rsid w:val="6D552E78"/>
    <w:rsid w:val="6D5B342F"/>
    <w:rsid w:val="6E017208"/>
    <w:rsid w:val="6E13FE1D"/>
    <w:rsid w:val="6E21C1FD"/>
    <w:rsid w:val="6E25DAC6"/>
    <w:rsid w:val="6E74323E"/>
    <w:rsid w:val="6F03364D"/>
    <w:rsid w:val="6F10AEDA"/>
    <w:rsid w:val="6F6A09EA"/>
    <w:rsid w:val="6F78EB36"/>
    <w:rsid w:val="6F8865E7"/>
    <w:rsid w:val="6FD11276"/>
    <w:rsid w:val="703D23F8"/>
    <w:rsid w:val="7085C4B5"/>
    <w:rsid w:val="708D38D9"/>
    <w:rsid w:val="70A09C2B"/>
    <w:rsid w:val="70C3E427"/>
    <w:rsid w:val="7129313B"/>
    <w:rsid w:val="712EB3B7"/>
    <w:rsid w:val="720E164B"/>
    <w:rsid w:val="7212090A"/>
    <w:rsid w:val="721DC449"/>
    <w:rsid w:val="7232C737"/>
    <w:rsid w:val="7245DCC6"/>
    <w:rsid w:val="7269870B"/>
    <w:rsid w:val="726E4FF9"/>
    <w:rsid w:val="729F7CBA"/>
    <w:rsid w:val="734833BB"/>
    <w:rsid w:val="735F4365"/>
    <w:rsid w:val="736DC12C"/>
    <w:rsid w:val="7382B396"/>
    <w:rsid w:val="7393B5C6"/>
    <w:rsid w:val="73CC9385"/>
    <w:rsid w:val="73EE22CA"/>
    <w:rsid w:val="73FBCD41"/>
    <w:rsid w:val="743DB3B5"/>
    <w:rsid w:val="743E0B02"/>
    <w:rsid w:val="74646AF3"/>
    <w:rsid w:val="74C01396"/>
    <w:rsid w:val="74E45B5D"/>
    <w:rsid w:val="7509CCEF"/>
    <w:rsid w:val="7510EADA"/>
    <w:rsid w:val="75209E16"/>
    <w:rsid w:val="7520FDFC"/>
    <w:rsid w:val="75240FF6"/>
    <w:rsid w:val="754E72E8"/>
    <w:rsid w:val="759B702B"/>
    <w:rsid w:val="76284454"/>
    <w:rsid w:val="765A9006"/>
    <w:rsid w:val="7668F6FE"/>
    <w:rsid w:val="76B10EAF"/>
    <w:rsid w:val="76BB34F3"/>
    <w:rsid w:val="76E31327"/>
    <w:rsid w:val="7702B51C"/>
    <w:rsid w:val="77108445"/>
    <w:rsid w:val="7776A4F6"/>
    <w:rsid w:val="779137F7"/>
    <w:rsid w:val="77CC3803"/>
    <w:rsid w:val="77DD6446"/>
    <w:rsid w:val="77F8AC7B"/>
    <w:rsid w:val="783A11CB"/>
    <w:rsid w:val="788A4638"/>
    <w:rsid w:val="788E8755"/>
    <w:rsid w:val="78A31DD2"/>
    <w:rsid w:val="78C26762"/>
    <w:rsid w:val="78DE444D"/>
    <w:rsid w:val="78F8A033"/>
    <w:rsid w:val="79199E9B"/>
    <w:rsid w:val="7988F384"/>
    <w:rsid w:val="79A0E8FC"/>
    <w:rsid w:val="79FC8260"/>
    <w:rsid w:val="7A2B026A"/>
    <w:rsid w:val="7A5536FD"/>
    <w:rsid w:val="7AA226E1"/>
    <w:rsid w:val="7AAEC06B"/>
    <w:rsid w:val="7AF46CF5"/>
    <w:rsid w:val="7B72DB14"/>
    <w:rsid w:val="7BBC06C1"/>
    <w:rsid w:val="7BCA111D"/>
    <w:rsid w:val="7BCCE8EF"/>
    <w:rsid w:val="7BCCF290"/>
    <w:rsid w:val="7C0D21B1"/>
    <w:rsid w:val="7C1EE45C"/>
    <w:rsid w:val="7C4BD295"/>
    <w:rsid w:val="7C55A031"/>
    <w:rsid w:val="7CC483F3"/>
    <w:rsid w:val="7D416819"/>
    <w:rsid w:val="7D5BD8FB"/>
    <w:rsid w:val="7D72D27B"/>
    <w:rsid w:val="7D9E4C65"/>
    <w:rsid w:val="7D9F8EBC"/>
    <w:rsid w:val="7DB6037B"/>
    <w:rsid w:val="7DF50BF2"/>
    <w:rsid w:val="7DF7FA81"/>
    <w:rsid w:val="7E22BC9A"/>
    <w:rsid w:val="7E4F5061"/>
    <w:rsid w:val="7E5CA097"/>
    <w:rsid w:val="7E8D9256"/>
    <w:rsid w:val="7EAD2084"/>
    <w:rsid w:val="7F1EFB8F"/>
    <w:rsid w:val="7F2DFA9D"/>
    <w:rsid w:val="7F49D61E"/>
    <w:rsid w:val="7FBE829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E7773"/>
  <w15:chartTrackingRefBased/>
  <w15:docId w15:val="{51F195B7-8F4E-4CA6-902F-020DDA30E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503"/>
    <w:pPr>
      <w:spacing w:after="140" w:line="300" w:lineRule="exact"/>
    </w:pPr>
    <w:rPr>
      <w:rFonts w:ascii="Tahoma" w:hAnsi="Tahoma" w:cs="Times New Roman (Body CS)"/>
      <w:sz w:val="22"/>
    </w:rPr>
  </w:style>
  <w:style w:type="paragraph" w:styleId="Heading1">
    <w:name w:val="heading 1"/>
    <w:next w:val="BodyText"/>
    <w:link w:val="Heading1Char"/>
    <w:autoRedefine/>
    <w:uiPriority w:val="9"/>
    <w:qFormat/>
    <w:rsid w:val="00DB6BDE"/>
    <w:pPr>
      <w:keepNext/>
      <w:keepLines/>
      <w:spacing w:after="340" w:line="680" w:lineRule="exact"/>
      <w:outlineLvl w:val="0"/>
    </w:pPr>
    <w:rPr>
      <w:rFonts w:ascii="Tahoma" w:eastAsiaTheme="majorEastAsia" w:hAnsi="Tahoma" w:cs="Times New Roman (Headings CS)"/>
      <w:color w:val="FFCC33" w:themeColor="accent1"/>
      <w:sz w:val="60"/>
      <w:szCs w:val="32"/>
    </w:rPr>
  </w:style>
  <w:style w:type="paragraph" w:styleId="Heading2">
    <w:name w:val="heading 2"/>
    <w:next w:val="BodyText"/>
    <w:link w:val="Heading2Char"/>
    <w:autoRedefine/>
    <w:uiPriority w:val="9"/>
    <w:unhideWhenUsed/>
    <w:qFormat/>
    <w:rsid w:val="00DB6BDE"/>
    <w:pPr>
      <w:spacing w:after="520" w:line="520" w:lineRule="exact"/>
      <w:outlineLvl w:val="1"/>
    </w:pPr>
    <w:rPr>
      <w:rFonts w:ascii="Tahoma" w:eastAsiaTheme="majorEastAsia" w:hAnsi="Tahoma" w:cs="Times New Roman (Headings CS)"/>
      <w:color w:val="003366" w:themeColor="text2"/>
      <w:kern w:val="2"/>
      <w:sz w:val="44"/>
      <w:szCs w:val="26"/>
      <w14:ligatures w14:val="standard"/>
      <w14:numForm w14:val="lining"/>
      <w14:numSpacing w14:val="tabular"/>
    </w:rPr>
  </w:style>
  <w:style w:type="paragraph" w:styleId="Heading3">
    <w:name w:val="heading 3"/>
    <w:next w:val="BodyText"/>
    <w:link w:val="Heading3Char"/>
    <w:autoRedefine/>
    <w:uiPriority w:val="9"/>
    <w:unhideWhenUsed/>
    <w:qFormat/>
    <w:rsid w:val="003A5EF0"/>
    <w:pPr>
      <w:spacing w:after="140" w:line="300" w:lineRule="exact"/>
      <w:outlineLvl w:val="2"/>
    </w:pPr>
    <w:rPr>
      <w:rFonts w:ascii="Tahoma" w:eastAsiaTheme="majorEastAsia" w:hAnsi="Tahoma" w:cs="Times New Roman (Headings CS)"/>
      <w:b/>
      <w:bCs/>
      <w:color w:val="003366" w:themeColor="text2"/>
      <w:kern w:val="2"/>
      <w:sz w:val="28"/>
      <w:szCs w:val="26"/>
      <w14:ligatures w14:val="standard"/>
      <w14:numForm w14:val="lining"/>
      <w14:numSpacing w14:val="tabular"/>
    </w:rPr>
  </w:style>
  <w:style w:type="paragraph" w:styleId="Heading4">
    <w:name w:val="heading 4"/>
    <w:next w:val="BodyText"/>
    <w:link w:val="Heading4Char"/>
    <w:autoRedefine/>
    <w:uiPriority w:val="9"/>
    <w:unhideWhenUsed/>
    <w:qFormat/>
    <w:rsid w:val="00586D7F"/>
    <w:pPr>
      <w:spacing w:before="300" w:after="100" w:line="300" w:lineRule="exact"/>
      <w:outlineLvl w:val="3"/>
    </w:pPr>
    <w:rPr>
      <w:rFonts w:ascii="Tahoma Bold" w:eastAsiaTheme="majorEastAsia" w:hAnsi="Tahoma Bold" w:cs="Times New Roman (Headings CS)"/>
      <w:b/>
      <w:iCs/>
      <w:color w:val="003366" w:themeColor="text2"/>
      <w:kern w:val="2"/>
      <w:sz w:val="22"/>
      <w:szCs w:val="26"/>
      <w14:ligatures w14:val="standard"/>
      <w14:numForm w14:val="lining"/>
      <w14:numSpacing w14:val="tabular"/>
    </w:rPr>
  </w:style>
  <w:style w:type="paragraph" w:styleId="Heading5">
    <w:name w:val="heading 5"/>
    <w:basedOn w:val="Heading4"/>
    <w:next w:val="BodyText"/>
    <w:link w:val="Heading5Char"/>
    <w:autoRedefine/>
    <w:uiPriority w:val="9"/>
    <w:unhideWhenUsed/>
    <w:qFormat/>
    <w:rsid w:val="00581BCC"/>
    <w:pPr>
      <w:outlineLvl w:val="4"/>
    </w:pPr>
    <w:rPr>
      <w:rFonts w:ascii="Tahoma" w:hAnsi="Tahoma"/>
      <w:color w:val="auto"/>
    </w:rPr>
  </w:style>
  <w:style w:type="paragraph" w:styleId="Heading6">
    <w:name w:val="heading 6"/>
    <w:next w:val="FootnoteText"/>
    <w:link w:val="Heading6Char"/>
    <w:autoRedefine/>
    <w:uiPriority w:val="9"/>
    <w:unhideWhenUsed/>
    <w:qFormat/>
    <w:rsid w:val="00FD45D6"/>
    <w:pPr>
      <w:spacing w:before="300" w:after="100" w:line="240" w:lineRule="exact"/>
      <w:outlineLvl w:val="5"/>
    </w:pPr>
    <w:rPr>
      <w:rFonts w:ascii="Tahoma" w:eastAsiaTheme="majorEastAsia" w:hAnsi="Tahoma" w:cs="Times New Roman (Headings CS)"/>
      <w:iCs/>
      <w:kern w:val="2"/>
      <w:sz w:val="16"/>
      <w:szCs w:val="26"/>
      <w14:ligatures w14:val="standard"/>
      <w14:numForm w14:val="lining"/>
      <w14:numSpacing w14:val="tabular"/>
    </w:rPr>
  </w:style>
  <w:style w:type="paragraph" w:styleId="Heading7">
    <w:name w:val="heading 7"/>
    <w:basedOn w:val="Heading5"/>
    <w:next w:val="BodyText"/>
    <w:link w:val="Heading7Char"/>
    <w:uiPriority w:val="9"/>
    <w:semiHidden/>
    <w:unhideWhenUsed/>
    <w:rsid w:val="006A5E35"/>
    <w:pPr>
      <w:spacing w:before="280"/>
      <w:outlineLvl w:val="6"/>
    </w:pPr>
    <w:rPr>
      <w:b w:val="0"/>
      <w:i/>
      <w:iCs w:val="0"/>
    </w:rPr>
  </w:style>
  <w:style w:type="paragraph" w:styleId="Heading8">
    <w:name w:val="heading 8"/>
    <w:basedOn w:val="Normal"/>
    <w:next w:val="Normal"/>
    <w:link w:val="Heading8Char"/>
    <w:uiPriority w:val="9"/>
    <w:semiHidden/>
    <w:unhideWhenUsed/>
    <w:rsid w:val="006A5E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6A5E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442"/>
    <w:rPr>
      <w:rFonts w:ascii="Tahoma" w:eastAsiaTheme="majorEastAsia" w:hAnsi="Tahoma" w:cs="Times New Roman (Headings CS)"/>
      <w:color w:val="FFCC33" w:themeColor="accent1"/>
      <w:sz w:val="60"/>
      <w:szCs w:val="32"/>
    </w:rPr>
  </w:style>
  <w:style w:type="paragraph" w:styleId="BodyText">
    <w:name w:val="Body Text"/>
    <w:basedOn w:val="Normal"/>
    <w:link w:val="BodyTextChar"/>
    <w:autoRedefine/>
    <w:uiPriority w:val="99"/>
    <w:unhideWhenUsed/>
    <w:qFormat/>
    <w:rsid w:val="00F93503"/>
    <w:rPr>
      <w:b/>
      <w:bCs/>
      <w:color w:val="000000" w:themeColor="text1"/>
      <w:u w:color="8CD2F3" w:themeColor="background2"/>
      <w14:numForm w14:val="lining"/>
      <w14:numSpacing w14:val="tabular"/>
    </w:rPr>
  </w:style>
  <w:style w:type="character" w:customStyle="1" w:styleId="BodyTextChar">
    <w:name w:val="Body Text Char"/>
    <w:basedOn w:val="DefaultParagraphFont"/>
    <w:link w:val="BodyText"/>
    <w:uiPriority w:val="99"/>
    <w:rsid w:val="00F93503"/>
    <w:rPr>
      <w:rFonts w:ascii="Tahoma" w:hAnsi="Tahoma" w:cs="Times New Roman (Body CS)"/>
      <w:b/>
      <w:bCs/>
      <w:color w:val="000000" w:themeColor="text1"/>
      <w:sz w:val="22"/>
      <w:u w:color="8CD2F3" w:themeColor="background2"/>
      <w14:numForm w14:val="lining"/>
      <w14:numSpacing w14:val="tabular"/>
    </w:rPr>
  </w:style>
  <w:style w:type="paragraph" w:styleId="NormalWeb">
    <w:name w:val="Normal (Web)"/>
    <w:basedOn w:val="Normal"/>
    <w:uiPriority w:val="99"/>
    <w:semiHidden/>
    <w:unhideWhenUsed/>
    <w:rsid w:val="005B341A"/>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DA301F"/>
    <w:rPr>
      <w:rFonts w:ascii="Tahoma" w:eastAsiaTheme="majorEastAsia" w:hAnsi="Tahoma" w:cs="Times New Roman (Headings CS)"/>
      <w:color w:val="003366" w:themeColor="text2"/>
      <w:kern w:val="2"/>
      <w:sz w:val="44"/>
      <w:szCs w:val="26"/>
      <w14:ligatures w14:val="standard"/>
      <w14:numForm w14:val="lining"/>
      <w14:numSpacing w14:val="tabular"/>
    </w:rPr>
  </w:style>
  <w:style w:type="character" w:customStyle="1" w:styleId="Heading5Char">
    <w:name w:val="Heading 5 Char"/>
    <w:basedOn w:val="DefaultParagraphFont"/>
    <w:link w:val="Heading5"/>
    <w:uiPriority w:val="9"/>
    <w:rsid w:val="00581BCC"/>
    <w:rPr>
      <w:rFonts w:ascii="Tahoma" w:eastAsiaTheme="majorEastAsia" w:hAnsi="Tahoma" w:cs="Times New Roman (Headings CS)"/>
      <w:b/>
      <w:iCs/>
      <w:kern w:val="2"/>
      <w:sz w:val="22"/>
      <w:szCs w:val="26"/>
      <w14:ligatures w14:val="standard"/>
      <w14:numForm w14:val="lining"/>
      <w14:numSpacing w14:val="tabular"/>
    </w:rPr>
  </w:style>
  <w:style w:type="character" w:customStyle="1" w:styleId="Heading3Char">
    <w:name w:val="Heading 3 Char"/>
    <w:basedOn w:val="DefaultParagraphFont"/>
    <w:link w:val="Heading3"/>
    <w:uiPriority w:val="9"/>
    <w:rsid w:val="003A5EF0"/>
    <w:rPr>
      <w:rFonts w:ascii="Tahoma" w:eastAsiaTheme="majorEastAsia" w:hAnsi="Tahoma" w:cs="Times New Roman (Headings CS)"/>
      <w:b/>
      <w:bCs/>
      <w:color w:val="003366" w:themeColor="text2"/>
      <w:kern w:val="2"/>
      <w:sz w:val="28"/>
      <w:szCs w:val="26"/>
      <w14:ligatures w14:val="standard"/>
      <w14:numForm w14:val="lining"/>
      <w14:numSpacing w14:val="tabular"/>
    </w:rPr>
  </w:style>
  <w:style w:type="character" w:styleId="Hyperlink">
    <w:name w:val="Hyperlink"/>
    <w:basedOn w:val="BodyTextChar"/>
    <w:uiPriority w:val="99"/>
    <w:unhideWhenUsed/>
    <w:qFormat/>
    <w:rsid w:val="007A0FA5"/>
    <w:rPr>
      <w:rFonts w:ascii="Tahoma" w:hAnsi="Tahoma" w:cs="Times New Roman (Body CS)"/>
      <w:b/>
      <w:bCs/>
      <w:caps w:val="0"/>
      <w:smallCaps w:val="0"/>
      <w:strike w:val="0"/>
      <w:dstrike w:val="0"/>
      <w:noProof/>
      <w:vanish w:val="0"/>
      <w:color w:val="006B71" w:themeColor="accent4"/>
      <w:spacing w:val="0"/>
      <w:w w:val="100"/>
      <w:position w:val="0"/>
      <w:sz w:val="22"/>
      <w:u w:val="single" w:color="006B71" w:themeColor="accent4"/>
      <w:vertAlign w:val="baseline"/>
      <w:lang w:eastAsia="en-CA"/>
      <w14:ligatures w14:val="none"/>
      <w14:numForm w14:val="lining"/>
      <w14:numSpacing w14:val="tabular"/>
      <w14:stylisticSets/>
    </w:rPr>
  </w:style>
  <w:style w:type="character" w:customStyle="1" w:styleId="UnresolvedMention1">
    <w:name w:val="Unresolved Mention1"/>
    <w:basedOn w:val="DefaultParagraphFont"/>
    <w:uiPriority w:val="99"/>
    <w:semiHidden/>
    <w:unhideWhenUsed/>
    <w:rsid w:val="00CE3824"/>
    <w:rPr>
      <w:rFonts w:ascii="Tahoma" w:hAnsi="Tahoma"/>
      <w:color w:val="605E5C"/>
      <w:sz w:val="20"/>
      <w:u w:color="8CD2F3" w:themeColor="background2"/>
      <w:shd w:val="clear" w:color="auto" w:fill="E1DFDD"/>
    </w:rPr>
  </w:style>
  <w:style w:type="character" w:styleId="FollowedHyperlink">
    <w:name w:val="FollowedHyperlink"/>
    <w:basedOn w:val="Hyperlink"/>
    <w:uiPriority w:val="99"/>
    <w:semiHidden/>
    <w:unhideWhenUsed/>
    <w:qFormat/>
    <w:rsid w:val="00E153D2"/>
    <w:rPr>
      <w:rFonts w:ascii="Tahoma" w:hAnsi="Tahoma" w:cs="Times New Roman (Body CS)"/>
      <w:b/>
      <w:bCs/>
      <w:caps w:val="0"/>
      <w:smallCaps w:val="0"/>
      <w:strike w:val="0"/>
      <w:dstrike w:val="0"/>
      <w:noProof/>
      <w:vanish w:val="0"/>
      <w:color w:val="003366" w:themeColor="text2"/>
      <w:spacing w:val="0"/>
      <w:w w:val="100"/>
      <w:position w:val="0"/>
      <w:sz w:val="22"/>
      <w:u w:val="single" w:color="003366" w:themeColor="text2"/>
      <w:vertAlign w:val="baseline"/>
      <w:lang w:eastAsia="en-CA"/>
      <w14:ligatures w14:val="none"/>
      <w14:numForm w14:val="lining"/>
      <w14:numSpacing w14:val="tabular"/>
      <w14:stylisticSets/>
    </w:rPr>
  </w:style>
  <w:style w:type="paragraph" w:styleId="ListBullet4">
    <w:name w:val="List Bullet 4"/>
    <w:basedOn w:val="ListBullet3"/>
    <w:uiPriority w:val="99"/>
    <w:semiHidden/>
    <w:unhideWhenUsed/>
    <w:rsid w:val="00E153D2"/>
    <w:pPr>
      <w:numPr>
        <w:numId w:val="11"/>
      </w:numPr>
      <w:contextualSpacing/>
    </w:pPr>
  </w:style>
  <w:style w:type="paragraph" w:styleId="ListBullet5">
    <w:name w:val="List Bullet 5"/>
    <w:basedOn w:val="ListBullet4"/>
    <w:uiPriority w:val="99"/>
    <w:semiHidden/>
    <w:unhideWhenUsed/>
    <w:rsid w:val="00E153D2"/>
    <w:pPr>
      <w:numPr>
        <w:numId w:val="10"/>
      </w:numPr>
    </w:pPr>
  </w:style>
  <w:style w:type="paragraph" w:styleId="Footer">
    <w:name w:val="footer"/>
    <w:basedOn w:val="Date"/>
    <w:link w:val="FooterChar"/>
    <w:autoRedefine/>
    <w:uiPriority w:val="99"/>
    <w:unhideWhenUsed/>
    <w:qFormat/>
    <w:rsid w:val="00871E07"/>
    <w:pPr>
      <w:tabs>
        <w:tab w:val="right" w:pos="11333"/>
      </w:tabs>
    </w:pPr>
  </w:style>
  <w:style w:type="character" w:customStyle="1" w:styleId="FooterChar">
    <w:name w:val="Footer Char"/>
    <w:basedOn w:val="DefaultParagraphFont"/>
    <w:link w:val="Footer"/>
    <w:uiPriority w:val="99"/>
    <w:rsid w:val="00871E07"/>
    <w:rPr>
      <w:rFonts w:ascii="Tahoma" w:hAnsi="Tahoma" w:cs="Times New Roman (Body CS)"/>
      <w:sz w:val="16"/>
    </w:rPr>
  </w:style>
  <w:style w:type="paragraph" w:styleId="NoSpacing">
    <w:name w:val="No Spacing"/>
    <w:uiPriority w:val="1"/>
    <w:rsid w:val="00F83314"/>
    <w:rPr>
      <w:rFonts w:eastAsiaTheme="minorEastAsia"/>
      <w:sz w:val="22"/>
      <w:szCs w:val="22"/>
      <w:lang w:val="en-US" w:eastAsia="zh-CN"/>
    </w:rPr>
  </w:style>
  <w:style w:type="paragraph" w:styleId="BalloonText">
    <w:name w:val="Balloon Text"/>
    <w:basedOn w:val="Normal"/>
    <w:link w:val="BalloonTextChar"/>
    <w:uiPriority w:val="99"/>
    <w:semiHidden/>
    <w:unhideWhenUsed/>
    <w:rsid w:val="007B48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4815"/>
    <w:rPr>
      <w:rFonts w:ascii="Times New Roman" w:hAnsi="Times New Roman" w:cs="Times New Roman"/>
      <w:sz w:val="18"/>
      <w:szCs w:val="18"/>
    </w:rPr>
  </w:style>
  <w:style w:type="paragraph" w:styleId="BodyText3">
    <w:name w:val="Body Text 3"/>
    <w:basedOn w:val="DateBlack"/>
    <w:link w:val="BodyText3Char"/>
    <w:uiPriority w:val="99"/>
    <w:unhideWhenUsed/>
    <w:rsid w:val="00871E07"/>
    <w:pPr>
      <w:keepNext/>
    </w:pPr>
    <w:rPr>
      <w:color w:val="auto"/>
      <w:szCs w:val="16"/>
    </w:rPr>
  </w:style>
  <w:style w:type="character" w:customStyle="1" w:styleId="BodyText3Char">
    <w:name w:val="Body Text 3 Char"/>
    <w:basedOn w:val="DefaultParagraphFont"/>
    <w:link w:val="BodyText3"/>
    <w:uiPriority w:val="99"/>
    <w:rsid w:val="00871E07"/>
    <w:rPr>
      <w:rFonts w:ascii="Tahoma" w:hAnsi="Tahoma" w:cs="Times New Roman (Body CS)"/>
      <w:sz w:val="16"/>
      <w:szCs w:val="16"/>
    </w:rPr>
  </w:style>
  <w:style w:type="paragraph" w:styleId="Date">
    <w:name w:val="Date"/>
    <w:link w:val="DateChar"/>
    <w:uiPriority w:val="99"/>
    <w:unhideWhenUsed/>
    <w:rsid w:val="00871E07"/>
    <w:pPr>
      <w:spacing w:line="240" w:lineRule="exact"/>
    </w:pPr>
    <w:rPr>
      <w:rFonts w:ascii="Tahoma" w:hAnsi="Tahoma" w:cs="Times New Roman (Body CS)"/>
      <w:sz w:val="16"/>
    </w:rPr>
  </w:style>
  <w:style w:type="character" w:customStyle="1" w:styleId="DateChar">
    <w:name w:val="Date Char"/>
    <w:basedOn w:val="DefaultParagraphFont"/>
    <w:link w:val="Date"/>
    <w:uiPriority w:val="99"/>
    <w:rsid w:val="00871E07"/>
    <w:rPr>
      <w:rFonts w:ascii="Tahoma" w:hAnsi="Tahoma" w:cs="Times New Roman (Body CS)"/>
      <w:sz w:val="16"/>
    </w:rPr>
  </w:style>
  <w:style w:type="paragraph" w:styleId="FootnoteText">
    <w:name w:val="footnote text"/>
    <w:basedOn w:val="Normal"/>
    <w:link w:val="FootnoteTextChar"/>
    <w:autoRedefine/>
    <w:uiPriority w:val="99"/>
    <w:unhideWhenUsed/>
    <w:qFormat/>
    <w:rsid w:val="00F217AF"/>
    <w:pPr>
      <w:spacing w:after="0" w:line="240" w:lineRule="exact"/>
      <w:ind w:left="144" w:hanging="144"/>
    </w:pPr>
    <w:rPr>
      <w:sz w:val="16"/>
      <w:szCs w:val="20"/>
    </w:rPr>
  </w:style>
  <w:style w:type="character" w:customStyle="1" w:styleId="FootnoteTextChar">
    <w:name w:val="Footnote Text Char"/>
    <w:basedOn w:val="DefaultParagraphFont"/>
    <w:link w:val="FootnoteText"/>
    <w:uiPriority w:val="99"/>
    <w:rsid w:val="00F217AF"/>
    <w:rPr>
      <w:rFonts w:ascii="Tahoma" w:hAnsi="Tahoma" w:cs="Times New Roman (Body CS)"/>
      <w:sz w:val="16"/>
      <w:szCs w:val="20"/>
    </w:rPr>
  </w:style>
  <w:style w:type="character" w:styleId="FootnoteReference">
    <w:name w:val="footnote reference"/>
    <w:basedOn w:val="BodyTextChar"/>
    <w:uiPriority w:val="99"/>
    <w:unhideWhenUsed/>
    <w:rsid w:val="002273F3"/>
    <w:rPr>
      <w:rFonts w:ascii="Tahoma" w:hAnsi="Tahoma" w:cs="Times New Roman (Body CS)"/>
      <w:b/>
      <w:bCs/>
      <w:noProof/>
      <w:color w:val="000000" w:themeColor="text1"/>
      <w:sz w:val="22"/>
      <w:u w:color="8CD2F3" w:themeColor="background2"/>
      <w:vertAlign w:val="superscript"/>
      <w:lang w:eastAsia="en-CA"/>
      <w14:numForm w14:val="lining"/>
      <w14:numSpacing w14:val="tabular"/>
    </w:rPr>
  </w:style>
  <w:style w:type="table" w:styleId="TableGrid">
    <w:name w:val="Table Grid"/>
    <w:basedOn w:val="TableNormal"/>
    <w:rsid w:val="00862CA0"/>
    <w:tblPr/>
  </w:style>
  <w:style w:type="paragraph" w:customStyle="1" w:styleId="TableHeaderLeftAlignment">
    <w:name w:val="Table Header Left Alignment"/>
    <w:next w:val="BodyText"/>
    <w:autoRedefine/>
    <w:qFormat/>
    <w:rsid w:val="00C439AF"/>
    <w:pPr>
      <w:keepLines/>
      <w:spacing w:line="240" w:lineRule="exact"/>
      <w:outlineLvl w:val="3"/>
    </w:pPr>
    <w:rPr>
      <w:rFonts w:ascii="Tahoma Bold" w:hAnsi="Tahoma Bold" w:cs="Times New Roman (Body CS)"/>
      <w:b/>
      <w:color w:val="000000" w:themeColor="text1"/>
      <w:sz w:val="16"/>
      <w14:ligatures w14:val="standard"/>
      <w14:numForm w14:val="lining"/>
      <w14:numSpacing w14:val="tabular"/>
    </w:rPr>
  </w:style>
  <w:style w:type="paragraph" w:customStyle="1" w:styleId="TableTextLeftAlignment8pt">
    <w:name w:val="Table Text Left Alignment 8pt"/>
    <w:basedOn w:val="TableHeaderLeftAlignment"/>
    <w:autoRedefine/>
    <w:qFormat/>
    <w:rsid w:val="00E4085F"/>
    <w:pPr>
      <w:outlineLvl w:val="9"/>
    </w:pPr>
    <w:rPr>
      <w:b w:val="0"/>
    </w:rPr>
  </w:style>
  <w:style w:type="character" w:customStyle="1" w:styleId="Heading9Char">
    <w:name w:val="Heading 9 Char"/>
    <w:basedOn w:val="DefaultParagraphFont"/>
    <w:link w:val="Heading9"/>
    <w:uiPriority w:val="9"/>
    <w:semiHidden/>
    <w:rsid w:val="00871E07"/>
    <w:rPr>
      <w:rFonts w:asciiTheme="majorHAnsi" w:eastAsiaTheme="majorEastAsia" w:hAnsiTheme="majorHAnsi" w:cstheme="majorBidi"/>
      <w:i/>
      <w:iCs/>
      <w:color w:val="272727" w:themeColor="text1" w:themeTint="D8"/>
      <w:sz w:val="21"/>
      <w:szCs w:val="21"/>
    </w:rPr>
  </w:style>
  <w:style w:type="paragraph" w:styleId="TOC3">
    <w:name w:val="toc 3"/>
    <w:basedOn w:val="Normal"/>
    <w:next w:val="Normal"/>
    <w:autoRedefine/>
    <w:uiPriority w:val="39"/>
    <w:unhideWhenUsed/>
    <w:rsid w:val="00871E07"/>
    <w:pPr>
      <w:tabs>
        <w:tab w:val="left" w:pos="9360"/>
      </w:tabs>
      <w:spacing w:after="100"/>
      <w:ind w:left="648"/>
    </w:pPr>
    <w:rPr>
      <w:rFonts w:eastAsiaTheme="minorEastAsia"/>
      <w:color w:val="000000" w:themeColor="text1"/>
      <w:szCs w:val="22"/>
      <w:lang w:val="en-US"/>
    </w:rPr>
  </w:style>
  <w:style w:type="character" w:styleId="CommentReference">
    <w:name w:val="annotation reference"/>
    <w:basedOn w:val="DefaultParagraphFont"/>
    <w:uiPriority w:val="99"/>
    <w:unhideWhenUsed/>
    <w:rsid w:val="007759BF"/>
    <w:rPr>
      <w:sz w:val="16"/>
      <w:szCs w:val="16"/>
    </w:rPr>
  </w:style>
  <w:style w:type="paragraph" w:styleId="CommentText">
    <w:name w:val="annotation text"/>
    <w:basedOn w:val="Normal"/>
    <w:link w:val="CommentTextChar"/>
    <w:uiPriority w:val="99"/>
    <w:unhideWhenUsed/>
    <w:rsid w:val="007759BF"/>
    <w:rPr>
      <w:rFonts w:eastAsiaTheme="minorEastAsia"/>
      <w:sz w:val="20"/>
      <w:szCs w:val="20"/>
      <w:lang w:val="en-US"/>
    </w:rPr>
  </w:style>
  <w:style w:type="character" w:customStyle="1" w:styleId="CommentTextChar">
    <w:name w:val="Comment Text Char"/>
    <w:basedOn w:val="DefaultParagraphFont"/>
    <w:link w:val="CommentText"/>
    <w:uiPriority w:val="99"/>
    <w:rsid w:val="007759BF"/>
    <w:rPr>
      <w:rFonts w:eastAsiaTheme="minorEastAsia"/>
      <w:sz w:val="20"/>
      <w:szCs w:val="20"/>
      <w:lang w:val="en-US"/>
    </w:rPr>
  </w:style>
  <w:style w:type="paragraph" w:customStyle="1" w:styleId="Continuedonnextpage">
    <w:name w:val="Continued on next page"/>
    <w:basedOn w:val="TableTextLeftAlignment8pt"/>
    <w:next w:val="BodyText"/>
    <w:autoRedefine/>
    <w:qFormat/>
    <w:rsid w:val="00EF0A96"/>
    <w:pPr>
      <w:spacing w:before="100"/>
    </w:pPr>
    <w:rPr>
      <w:i/>
      <w:sz w:val="15"/>
    </w:rPr>
  </w:style>
  <w:style w:type="paragraph" w:customStyle="1" w:styleId="DateTeal">
    <w:name w:val="Date Teal"/>
    <w:basedOn w:val="DateBlack"/>
    <w:autoRedefine/>
    <w:qFormat/>
    <w:rsid w:val="00AA44D1"/>
    <w:pPr>
      <w:spacing w:before="100"/>
    </w:pPr>
    <w:rPr>
      <w:color w:val="006B71" w:themeColor="accent4"/>
    </w:rPr>
  </w:style>
  <w:style w:type="paragraph" w:customStyle="1" w:styleId="DateBlack">
    <w:name w:val="Date Black"/>
    <w:autoRedefine/>
    <w:qFormat/>
    <w:rsid w:val="00AA44D1"/>
    <w:pPr>
      <w:spacing w:line="240" w:lineRule="exact"/>
    </w:pPr>
    <w:rPr>
      <w:rFonts w:ascii="Tahoma" w:hAnsi="Tahoma" w:cs="Times New Roman (Body CS)"/>
      <w:color w:val="000000" w:themeColor="text1"/>
      <w:sz w:val="16"/>
    </w:rPr>
  </w:style>
  <w:style w:type="paragraph" w:styleId="ListBullet">
    <w:name w:val="List Bullet"/>
    <w:basedOn w:val="BodyText"/>
    <w:autoRedefine/>
    <w:uiPriority w:val="99"/>
    <w:unhideWhenUsed/>
    <w:qFormat/>
    <w:rsid w:val="00F71CFB"/>
    <w:pPr>
      <w:numPr>
        <w:numId w:val="14"/>
      </w:numPr>
      <w:tabs>
        <w:tab w:val="num" w:pos="1080"/>
      </w:tabs>
    </w:pPr>
  </w:style>
  <w:style w:type="character" w:customStyle="1" w:styleId="BodyTextBold">
    <w:name w:val="Body Text Bold"/>
    <w:basedOn w:val="BodyTextChar"/>
    <w:uiPriority w:val="1"/>
    <w:qFormat/>
    <w:rsid w:val="001B31FB"/>
    <w:rPr>
      <w:rFonts w:ascii="Tahoma Bold" w:hAnsi="Tahoma Bold" w:cs="Times New Roman (Body CS)"/>
      <w:b w:val="0"/>
      <w:bCs/>
      <w:i w:val="0"/>
      <w:noProof/>
      <w:color w:val="000000" w:themeColor="text1"/>
      <w:spacing w:val="0"/>
      <w:w w:val="100"/>
      <w:position w:val="0"/>
      <w:sz w:val="22"/>
      <w:u w:val="none" w:color="8CD2F3" w:themeColor="background2"/>
      <w:lang w:eastAsia="en-CA"/>
      <w14:ligatures w14:val="none"/>
      <w14:numForm w14:val="lining"/>
      <w14:numSpacing w14:val="tabular"/>
      <w14:stylisticSets/>
    </w:rPr>
  </w:style>
  <w:style w:type="character" w:styleId="PageNumber">
    <w:name w:val="page number"/>
    <w:basedOn w:val="DefaultParagraphFont"/>
    <w:uiPriority w:val="99"/>
    <w:semiHidden/>
    <w:unhideWhenUsed/>
    <w:qFormat/>
    <w:rsid w:val="00BE4AA6"/>
    <w:rPr>
      <w:rFonts w:ascii="Tahoma" w:hAnsi="Tahoma"/>
      <w:b w:val="0"/>
      <w:i w:val="0"/>
      <w:caps w:val="0"/>
      <w:smallCaps w:val="0"/>
      <w:strike w:val="0"/>
      <w:dstrike w:val="0"/>
      <w:vanish w:val="0"/>
      <w:color w:val="auto"/>
      <w:sz w:val="16"/>
      <w:vertAlign w:val="baseline"/>
    </w:rPr>
  </w:style>
  <w:style w:type="character" w:customStyle="1" w:styleId="Heading4Char">
    <w:name w:val="Heading 4 Char"/>
    <w:basedOn w:val="DefaultParagraphFont"/>
    <w:link w:val="Heading4"/>
    <w:uiPriority w:val="9"/>
    <w:rsid w:val="00586D7F"/>
    <w:rPr>
      <w:rFonts w:ascii="Tahoma Bold" w:eastAsiaTheme="majorEastAsia" w:hAnsi="Tahoma Bold" w:cs="Times New Roman (Headings CS)"/>
      <w:b/>
      <w:iCs/>
      <w:color w:val="003366" w:themeColor="text2"/>
      <w:kern w:val="2"/>
      <w:sz w:val="22"/>
      <w:szCs w:val="26"/>
      <w14:ligatures w14:val="standard"/>
      <w14:numForm w14:val="lining"/>
      <w14:numSpacing w14:val="tabular"/>
    </w:rPr>
  </w:style>
  <w:style w:type="character" w:customStyle="1" w:styleId="Heading6Char">
    <w:name w:val="Heading 6 Char"/>
    <w:basedOn w:val="DefaultParagraphFont"/>
    <w:link w:val="Heading6"/>
    <w:uiPriority w:val="9"/>
    <w:rsid w:val="00FD45D6"/>
    <w:rPr>
      <w:rFonts w:ascii="Tahoma" w:eastAsiaTheme="majorEastAsia" w:hAnsi="Tahoma" w:cs="Times New Roman (Headings CS)"/>
      <w:iCs/>
      <w:kern w:val="2"/>
      <w:sz w:val="16"/>
      <w:szCs w:val="26"/>
      <w14:ligatures w14:val="standard"/>
      <w14:numForm w14:val="lining"/>
      <w14:numSpacing w14:val="tabular"/>
    </w:rPr>
  </w:style>
  <w:style w:type="character" w:customStyle="1" w:styleId="Heading7Char">
    <w:name w:val="Heading 7 Char"/>
    <w:basedOn w:val="DefaultParagraphFont"/>
    <w:link w:val="Heading7"/>
    <w:uiPriority w:val="9"/>
    <w:semiHidden/>
    <w:rsid w:val="00027E00"/>
    <w:rPr>
      <w:rFonts w:ascii="Tahoma" w:eastAsiaTheme="majorEastAsia" w:hAnsi="Tahoma" w:cs="Times New Roman (Headings CS)"/>
      <w:i/>
      <w:kern w:val="2"/>
      <w:sz w:val="20"/>
      <w:szCs w:val="26"/>
      <w14:ligatures w14:val="standard"/>
      <w14:numForm w14:val="lining"/>
      <w14:numSpacing w14:val="tabular"/>
    </w:rPr>
  </w:style>
  <w:style w:type="paragraph" w:styleId="BodyText2">
    <w:name w:val="Body Text 2"/>
    <w:basedOn w:val="BodyText"/>
    <w:link w:val="BodyText2Char"/>
    <w:autoRedefine/>
    <w:uiPriority w:val="99"/>
    <w:unhideWhenUsed/>
    <w:qFormat/>
    <w:rsid w:val="00DD5A3D"/>
    <w:pPr>
      <w:spacing w:before="280" w:after="280"/>
    </w:pPr>
    <w:rPr>
      <w:color w:val="006B71" w:themeColor="accent4"/>
      <w14:ligatures w14:val="standard"/>
    </w:rPr>
  </w:style>
  <w:style w:type="character" w:customStyle="1" w:styleId="BodyText2Char">
    <w:name w:val="Body Text 2 Char"/>
    <w:basedOn w:val="DefaultParagraphFont"/>
    <w:link w:val="BodyText2"/>
    <w:uiPriority w:val="99"/>
    <w:rsid w:val="00DD5A3D"/>
    <w:rPr>
      <w:rFonts w:ascii="Tahoma" w:hAnsi="Tahoma" w:cs="Times New Roman (Body CS)"/>
      <w:noProof/>
      <w:color w:val="006B71" w:themeColor="accent4"/>
      <w:sz w:val="22"/>
      <w:u w:color="8CD2F3" w:themeColor="background2"/>
      <w:lang w:eastAsia="en-CA"/>
      <w14:ligatures w14:val="standard"/>
      <w14:numForm w14:val="lining"/>
      <w14:numSpacing w14:val="tabular"/>
    </w:rPr>
  </w:style>
  <w:style w:type="paragraph" w:styleId="ListNumber">
    <w:name w:val="List Number"/>
    <w:basedOn w:val="BodyText"/>
    <w:autoRedefine/>
    <w:uiPriority w:val="99"/>
    <w:unhideWhenUsed/>
    <w:qFormat/>
    <w:rsid w:val="000558BD"/>
    <w:pPr>
      <w:numPr>
        <w:numId w:val="23"/>
      </w:numPr>
    </w:pPr>
  </w:style>
  <w:style w:type="paragraph" w:styleId="TableofFigures">
    <w:name w:val="table of figures"/>
    <w:basedOn w:val="BodyText"/>
    <w:autoRedefine/>
    <w:uiPriority w:val="99"/>
    <w:unhideWhenUsed/>
    <w:rsid w:val="0066614A"/>
  </w:style>
  <w:style w:type="paragraph" w:styleId="ListBullet2">
    <w:name w:val="List Bullet 2"/>
    <w:basedOn w:val="ListBullet"/>
    <w:uiPriority w:val="99"/>
    <w:unhideWhenUsed/>
    <w:rsid w:val="00DD3947"/>
    <w:pPr>
      <w:numPr>
        <w:numId w:val="13"/>
      </w:numPr>
    </w:pPr>
  </w:style>
  <w:style w:type="paragraph" w:styleId="ListBullet3">
    <w:name w:val="List Bullet 3"/>
    <w:basedOn w:val="ListBullet"/>
    <w:uiPriority w:val="99"/>
    <w:unhideWhenUsed/>
    <w:rsid w:val="00075C0F"/>
    <w:pPr>
      <w:numPr>
        <w:numId w:val="12"/>
      </w:numPr>
    </w:pPr>
  </w:style>
  <w:style w:type="paragraph" w:styleId="ListNumber2">
    <w:name w:val="List Number 2"/>
    <w:basedOn w:val="ListNumber"/>
    <w:uiPriority w:val="99"/>
    <w:unhideWhenUsed/>
    <w:rsid w:val="00592798"/>
    <w:pPr>
      <w:numPr>
        <w:numId w:val="8"/>
      </w:numPr>
      <w:contextualSpacing/>
    </w:pPr>
  </w:style>
  <w:style w:type="paragraph" w:styleId="List">
    <w:name w:val="List"/>
    <w:basedOn w:val="Normal"/>
    <w:uiPriority w:val="99"/>
    <w:unhideWhenUsed/>
    <w:rsid w:val="00592798"/>
    <w:pPr>
      <w:ind w:left="360" w:hanging="360"/>
      <w:contextualSpacing/>
    </w:pPr>
  </w:style>
  <w:style w:type="paragraph" w:styleId="List2">
    <w:name w:val="List 2"/>
    <w:basedOn w:val="Normal"/>
    <w:uiPriority w:val="99"/>
    <w:unhideWhenUsed/>
    <w:rsid w:val="00592798"/>
    <w:pPr>
      <w:ind w:left="720" w:hanging="360"/>
      <w:contextualSpacing/>
    </w:pPr>
  </w:style>
  <w:style w:type="paragraph" w:styleId="Title">
    <w:name w:val="Title"/>
    <w:basedOn w:val="Normal"/>
    <w:next w:val="Normal"/>
    <w:link w:val="TitleChar"/>
    <w:uiPriority w:val="10"/>
    <w:rsid w:val="009B09E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B09EE"/>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9B09EE"/>
    <w:rPr>
      <w:rFonts w:eastAsiaTheme="minorEastAsia"/>
      <w:color w:val="5A5A5A" w:themeColor="text1" w:themeTint="A5"/>
      <w:spacing w:val="15"/>
      <w:sz w:val="22"/>
      <w:szCs w:val="22"/>
    </w:rPr>
  </w:style>
  <w:style w:type="character" w:styleId="SubtleEmphasis">
    <w:name w:val="Subtle Emphasis"/>
    <w:basedOn w:val="DefaultParagraphFont"/>
    <w:uiPriority w:val="19"/>
    <w:rsid w:val="009B09EE"/>
    <w:rPr>
      <w:i/>
      <w:iCs/>
      <w:color w:val="404040" w:themeColor="text1" w:themeTint="BF"/>
    </w:rPr>
  </w:style>
  <w:style w:type="character" w:styleId="Emphasis">
    <w:name w:val="Emphasis"/>
    <w:basedOn w:val="DefaultParagraphFont"/>
    <w:uiPriority w:val="20"/>
    <w:rsid w:val="009B09EE"/>
    <w:rPr>
      <w:i/>
      <w:iCs/>
    </w:rPr>
  </w:style>
  <w:style w:type="character" w:styleId="IntenseEmphasis">
    <w:name w:val="Intense Emphasis"/>
    <w:basedOn w:val="DefaultParagraphFont"/>
    <w:uiPriority w:val="21"/>
    <w:rsid w:val="009B09EE"/>
    <w:rPr>
      <w:i/>
      <w:iCs/>
      <w:color w:val="FFCC33" w:themeColor="accent1"/>
    </w:rPr>
  </w:style>
  <w:style w:type="character" w:styleId="BookTitle">
    <w:name w:val="Book Title"/>
    <w:basedOn w:val="DefaultParagraphFont"/>
    <w:uiPriority w:val="33"/>
    <w:rsid w:val="009B09EE"/>
    <w:rPr>
      <w:b/>
      <w:bCs/>
      <w:i/>
      <w:iCs/>
      <w:spacing w:val="5"/>
    </w:rPr>
  </w:style>
  <w:style w:type="character" w:styleId="Strong">
    <w:name w:val="Strong"/>
    <w:basedOn w:val="DefaultParagraphFont"/>
    <w:uiPriority w:val="22"/>
    <w:rsid w:val="009B09EE"/>
    <w:rPr>
      <w:b/>
      <w:bCs/>
    </w:rPr>
  </w:style>
  <w:style w:type="paragraph" w:styleId="Quote">
    <w:name w:val="Quote"/>
    <w:basedOn w:val="Normal"/>
    <w:next w:val="Normal"/>
    <w:link w:val="QuoteChar"/>
    <w:uiPriority w:val="29"/>
    <w:rsid w:val="009B09E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B09EE"/>
    <w:rPr>
      <w:i/>
      <w:iCs/>
      <w:color w:val="404040" w:themeColor="text1" w:themeTint="BF"/>
    </w:rPr>
  </w:style>
  <w:style w:type="paragraph" w:styleId="IntenseQuote">
    <w:name w:val="Intense Quote"/>
    <w:basedOn w:val="Normal"/>
    <w:next w:val="Normal"/>
    <w:link w:val="IntenseQuoteChar"/>
    <w:uiPriority w:val="30"/>
    <w:rsid w:val="009B09EE"/>
    <w:pPr>
      <w:pBdr>
        <w:top w:val="single" w:sz="4" w:space="10" w:color="FFCC33" w:themeColor="accent1"/>
        <w:bottom w:val="single" w:sz="4" w:space="10" w:color="FFCC33" w:themeColor="accent1"/>
      </w:pBdr>
      <w:spacing w:before="360" w:after="360"/>
      <w:ind w:left="864" w:right="864"/>
      <w:jc w:val="center"/>
    </w:pPr>
    <w:rPr>
      <w:i/>
      <w:iCs/>
      <w:color w:val="FFCC33" w:themeColor="accent1"/>
    </w:rPr>
  </w:style>
  <w:style w:type="character" w:customStyle="1" w:styleId="IntenseQuoteChar">
    <w:name w:val="Intense Quote Char"/>
    <w:basedOn w:val="DefaultParagraphFont"/>
    <w:link w:val="IntenseQuote"/>
    <w:uiPriority w:val="30"/>
    <w:rsid w:val="009B09EE"/>
    <w:rPr>
      <w:i/>
      <w:iCs/>
      <w:color w:val="FFCC33" w:themeColor="accent1"/>
    </w:rPr>
  </w:style>
  <w:style w:type="character" w:styleId="SubtleReference">
    <w:name w:val="Subtle Reference"/>
    <w:basedOn w:val="DefaultParagraphFont"/>
    <w:uiPriority w:val="31"/>
    <w:rsid w:val="009B09EE"/>
    <w:rPr>
      <w:smallCaps/>
      <w:color w:val="5A5A5A" w:themeColor="text1" w:themeTint="A5"/>
    </w:rPr>
  </w:style>
  <w:style w:type="character" w:styleId="IntenseReference">
    <w:name w:val="Intense Reference"/>
    <w:basedOn w:val="DefaultParagraphFont"/>
    <w:uiPriority w:val="32"/>
    <w:rsid w:val="009B09EE"/>
    <w:rPr>
      <w:b/>
      <w:bCs/>
      <w:smallCaps/>
      <w:color w:val="FFCC33" w:themeColor="accent1"/>
      <w:spacing w:val="5"/>
    </w:rPr>
  </w:style>
  <w:style w:type="paragraph" w:styleId="ListParagraph">
    <w:name w:val="List Paragraph"/>
    <w:basedOn w:val="Normal"/>
    <w:uiPriority w:val="34"/>
    <w:rsid w:val="009B09EE"/>
    <w:pPr>
      <w:ind w:left="720"/>
      <w:contextualSpacing/>
    </w:pPr>
  </w:style>
  <w:style w:type="paragraph" w:styleId="Caption">
    <w:name w:val="caption"/>
    <w:basedOn w:val="DateBlack"/>
    <w:next w:val="BodyText"/>
    <w:autoRedefine/>
    <w:uiPriority w:val="35"/>
    <w:unhideWhenUsed/>
    <w:qFormat/>
    <w:rsid w:val="00581BCC"/>
    <w:pPr>
      <w:spacing w:before="240" w:after="300"/>
    </w:pPr>
    <w:rPr>
      <w:iCs/>
      <w:szCs w:val="18"/>
    </w:rPr>
  </w:style>
  <w:style w:type="paragraph" w:styleId="Bibliography">
    <w:name w:val="Bibliography"/>
    <w:basedOn w:val="Normal"/>
    <w:next w:val="Normal"/>
    <w:uiPriority w:val="37"/>
    <w:semiHidden/>
    <w:unhideWhenUsed/>
    <w:rsid w:val="009B09EE"/>
  </w:style>
  <w:style w:type="paragraph" w:styleId="TOC1">
    <w:name w:val="toc 1"/>
    <w:basedOn w:val="Normal"/>
    <w:next w:val="Normal"/>
    <w:autoRedefine/>
    <w:uiPriority w:val="39"/>
    <w:semiHidden/>
    <w:unhideWhenUsed/>
    <w:rsid w:val="00871E07"/>
    <w:pPr>
      <w:spacing w:after="100"/>
    </w:pPr>
  </w:style>
  <w:style w:type="paragraph" w:customStyle="1" w:styleId="TableHeaderRightAlignment">
    <w:name w:val="Table Header Right Alignment"/>
    <w:basedOn w:val="TableHeaderLeftAlignment"/>
    <w:autoRedefine/>
    <w:qFormat/>
    <w:rsid w:val="004200EA"/>
    <w:pPr>
      <w:framePr w:wrap="around" w:vAnchor="text" w:hAnchor="text" w:y="15"/>
      <w:outlineLvl w:val="5"/>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4200EA"/>
    <w:pPr>
      <w:contextualSpacing/>
    </w:pPr>
    <w:rPr>
      <w:rFonts w:eastAsiaTheme="majorEastAsia" w:cs="Calibri Light (Headings)"/>
      <w:color w:val="000000" w:themeColor="text1"/>
      <w:szCs w:val="16"/>
    </w:rPr>
  </w:style>
  <w:style w:type="paragraph" w:customStyle="1" w:styleId="TableNumeralsLeftAlignment">
    <w:name w:val="Table Numerals Left Alignment"/>
    <w:autoRedefine/>
    <w:qFormat/>
    <w:rsid w:val="00EF1F49"/>
    <w:pPr>
      <w:spacing w:line="300" w:lineRule="exact"/>
    </w:pPr>
    <w:rPr>
      <w:rFonts w:ascii="Tahoma" w:eastAsia="Times New Roman" w:hAnsi="Tahoma" w:cs="Tahoma"/>
      <w:bCs/>
      <w:sz w:val="22"/>
      <w:szCs w:val="15"/>
      <w:lang w:val="en-US"/>
      <w14:ligatures w14:val="standard"/>
      <w14:numForm w14:val="lining"/>
      <w14:numSpacing w14:val="tabular"/>
    </w:rPr>
  </w:style>
  <w:style w:type="table" w:customStyle="1" w:styleId="TableGrid2">
    <w:name w:val="Table Grid2"/>
    <w:basedOn w:val="TableNormal"/>
    <w:next w:val="TableGrid"/>
    <w:rsid w:val="00DA301F"/>
    <w:rPr>
      <w:rFonts w:eastAsiaTheme="minorEastAsia"/>
      <w:lang w:val="en-US"/>
    </w:rPr>
    <w:tblPr/>
  </w:style>
  <w:style w:type="character" w:customStyle="1" w:styleId="TableNumeralsBold">
    <w:name w:val="Table Numerals Bold"/>
    <w:basedOn w:val="DefaultParagraphFont"/>
    <w:uiPriority w:val="1"/>
    <w:qFormat/>
    <w:rsid w:val="00DA301F"/>
    <w:rPr>
      <w:rFonts w:ascii="Tahoma Bold" w:hAnsi="Tahoma Bold"/>
      <w:b/>
      <w:caps w:val="0"/>
      <w:smallCaps w:val="0"/>
      <w:strike w:val="0"/>
      <w:dstrike w:val="0"/>
      <w:vanish w:val="0"/>
      <w:color w:val="auto"/>
      <w:spacing w:val="0"/>
      <w:w w:val="100"/>
      <w:position w:val="0"/>
      <w:sz w:val="22"/>
      <w:u w:val="none"/>
      <w:vertAlign w:val="baseline"/>
      <w14:ligatures w14:val="standard"/>
      <w14:numForm w14:val="lining"/>
      <w14:numSpacing w14:val="tabular"/>
      <w14:stylisticSets/>
    </w:rPr>
  </w:style>
  <w:style w:type="paragraph" w:customStyle="1" w:styleId="Call-outText">
    <w:name w:val="Call-out Text"/>
    <w:next w:val="BodyText"/>
    <w:autoRedefine/>
    <w:qFormat/>
    <w:rsid w:val="00F86E4D"/>
    <w:pPr>
      <w:pBdr>
        <w:top w:val="single" w:sz="2" w:space="12" w:color="E7F5FC" w:themeColor="background2" w:themeTint="33"/>
        <w:left w:val="single" w:sz="2" w:space="12" w:color="E7F5FC" w:themeColor="background2" w:themeTint="33"/>
        <w:bottom w:val="single" w:sz="2" w:space="12" w:color="E7F5FC" w:themeColor="background2" w:themeTint="33"/>
        <w:right w:val="single" w:sz="2" w:space="12" w:color="E7F5FC" w:themeColor="background2" w:themeTint="33"/>
      </w:pBdr>
      <w:shd w:val="clear" w:color="auto" w:fill="E7F5FC" w:themeFill="background2" w:themeFillTint="33"/>
      <w:spacing w:after="300" w:line="300" w:lineRule="exact"/>
      <w:ind w:left="245" w:right="245"/>
      <w:mirrorIndents/>
    </w:pPr>
    <w:rPr>
      <w:rFonts w:ascii="Tahoma" w:hAnsi="Tahoma" w:cs="Times New Roman (Body CS)"/>
      <w:color w:val="003366" w:themeColor="text2"/>
      <w:sz w:val="22"/>
      <w14:ligatures w14:val="standard"/>
      <w14:numForm w14:val="lining"/>
      <w14:numSpacing w14:val="tabular"/>
    </w:rPr>
  </w:style>
  <w:style w:type="paragraph" w:styleId="List3">
    <w:name w:val="List 3"/>
    <w:basedOn w:val="Normal"/>
    <w:uiPriority w:val="99"/>
    <w:unhideWhenUsed/>
    <w:rsid w:val="00D5140C"/>
    <w:pPr>
      <w:ind w:left="1080" w:hanging="360"/>
      <w:contextualSpacing/>
    </w:pPr>
  </w:style>
  <w:style w:type="character" w:customStyle="1" w:styleId="Heading8Char">
    <w:name w:val="Heading 8 Char"/>
    <w:basedOn w:val="DefaultParagraphFont"/>
    <w:link w:val="Heading8"/>
    <w:uiPriority w:val="9"/>
    <w:semiHidden/>
    <w:rsid w:val="00871E07"/>
    <w:rPr>
      <w:rFonts w:asciiTheme="majorHAnsi" w:eastAsiaTheme="majorEastAsia" w:hAnsiTheme="majorHAnsi" w:cstheme="majorBidi"/>
      <w:color w:val="272727" w:themeColor="text1" w:themeTint="D8"/>
      <w:sz w:val="21"/>
      <w:szCs w:val="21"/>
    </w:rPr>
  </w:style>
  <w:style w:type="paragraph" w:styleId="TOC2">
    <w:name w:val="toc 2"/>
    <w:basedOn w:val="Normal"/>
    <w:next w:val="Normal"/>
    <w:autoRedefine/>
    <w:uiPriority w:val="39"/>
    <w:semiHidden/>
    <w:unhideWhenUsed/>
    <w:rsid w:val="00871E07"/>
    <w:pPr>
      <w:spacing w:after="100"/>
      <w:ind w:left="216"/>
    </w:pPr>
  </w:style>
  <w:style w:type="paragraph" w:styleId="TOC4">
    <w:name w:val="toc 4"/>
    <w:basedOn w:val="Normal"/>
    <w:next w:val="Normal"/>
    <w:autoRedefine/>
    <w:uiPriority w:val="39"/>
    <w:semiHidden/>
    <w:unhideWhenUsed/>
    <w:rsid w:val="00871E07"/>
    <w:pPr>
      <w:spacing w:after="100"/>
      <w:ind w:left="662"/>
    </w:pPr>
  </w:style>
  <w:style w:type="paragraph" w:styleId="TOC5">
    <w:name w:val="toc 5"/>
    <w:basedOn w:val="Normal"/>
    <w:next w:val="Normal"/>
    <w:autoRedefine/>
    <w:uiPriority w:val="39"/>
    <w:semiHidden/>
    <w:unhideWhenUsed/>
    <w:rsid w:val="00871E07"/>
    <w:pPr>
      <w:spacing w:after="100"/>
      <w:ind w:left="878"/>
    </w:pPr>
  </w:style>
  <w:style w:type="paragraph" w:styleId="TOC6">
    <w:name w:val="toc 6"/>
    <w:basedOn w:val="Normal"/>
    <w:next w:val="Normal"/>
    <w:autoRedefine/>
    <w:uiPriority w:val="39"/>
    <w:semiHidden/>
    <w:unhideWhenUsed/>
    <w:rsid w:val="00871E07"/>
    <w:pPr>
      <w:spacing w:after="100"/>
      <w:ind w:left="1094"/>
    </w:pPr>
  </w:style>
  <w:style w:type="paragraph" w:styleId="TOC7">
    <w:name w:val="toc 7"/>
    <w:basedOn w:val="Normal"/>
    <w:next w:val="Normal"/>
    <w:autoRedefine/>
    <w:uiPriority w:val="39"/>
    <w:semiHidden/>
    <w:unhideWhenUsed/>
    <w:rsid w:val="00871E07"/>
    <w:pPr>
      <w:spacing w:after="100"/>
      <w:ind w:left="1325"/>
    </w:pPr>
  </w:style>
  <w:style w:type="paragraph" w:styleId="TOC8">
    <w:name w:val="toc 8"/>
    <w:basedOn w:val="Normal"/>
    <w:next w:val="Normal"/>
    <w:autoRedefine/>
    <w:uiPriority w:val="39"/>
    <w:semiHidden/>
    <w:unhideWhenUsed/>
    <w:rsid w:val="00871E07"/>
    <w:pPr>
      <w:spacing w:after="100"/>
      <w:ind w:left="1541"/>
    </w:pPr>
  </w:style>
  <w:style w:type="paragraph" w:styleId="TOC9">
    <w:name w:val="toc 9"/>
    <w:basedOn w:val="Normal"/>
    <w:next w:val="Normal"/>
    <w:autoRedefine/>
    <w:uiPriority w:val="39"/>
    <w:semiHidden/>
    <w:unhideWhenUsed/>
    <w:rsid w:val="00871E07"/>
    <w:pPr>
      <w:spacing w:after="100"/>
      <w:ind w:left="1757"/>
    </w:pPr>
  </w:style>
  <w:style w:type="paragraph" w:styleId="TOCHeading">
    <w:name w:val="TOC Heading"/>
    <w:basedOn w:val="Heading2"/>
    <w:next w:val="TOC1"/>
    <w:autoRedefine/>
    <w:uiPriority w:val="39"/>
    <w:semiHidden/>
    <w:unhideWhenUsed/>
    <w:rsid w:val="00871E07"/>
  </w:style>
  <w:style w:type="paragraph" w:styleId="BlockText">
    <w:name w:val="Block Text"/>
    <w:basedOn w:val="Normal"/>
    <w:uiPriority w:val="99"/>
    <w:semiHidden/>
    <w:unhideWhenUsed/>
    <w:rsid w:val="00871E07"/>
    <w:pPr>
      <w:pBdr>
        <w:top w:val="single" w:sz="2" w:space="10" w:color="FFCC33" w:themeColor="accent1"/>
        <w:left w:val="single" w:sz="2" w:space="10" w:color="FFCC33" w:themeColor="accent1"/>
        <w:bottom w:val="single" w:sz="2" w:space="10" w:color="FFCC33" w:themeColor="accent1"/>
        <w:right w:val="single" w:sz="2" w:space="10" w:color="FFCC33" w:themeColor="accent1"/>
      </w:pBdr>
      <w:ind w:left="1152" w:right="1152"/>
    </w:pPr>
    <w:rPr>
      <w:rFonts w:asciiTheme="minorHAnsi" w:eastAsiaTheme="minorEastAsia" w:hAnsiTheme="minorHAnsi" w:cstheme="minorBidi"/>
      <w:i/>
      <w:iCs/>
      <w:color w:val="FFCC33" w:themeColor="accent1"/>
    </w:rPr>
  </w:style>
  <w:style w:type="paragraph" w:styleId="EnvelopeAddress">
    <w:name w:val="envelope address"/>
    <w:basedOn w:val="Normal"/>
    <w:uiPriority w:val="99"/>
    <w:semiHidden/>
    <w:unhideWhenUsed/>
    <w:rsid w:val="00E153D2"/>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ListContinue">
    <w:name w:val="List Continue"/>
    <w:basedOn w:val="Normal"/>
    <w:uiPriority w:val="99"/>
    <w:semiHidden/>
    <w:unhideWhenUsed/>
    <w:rsid w:val="00E153D2"/>
    <w:pPr>
      <w:spacing w:after="120"/>
      <w:ind w:left="360"/>
      <w:contextualSpacing/>
    </w:pPr>
  </w:style>
  <w:style w:type="paragraph" w:styleId="ListContinue3">
    <w:name w:val="List Continue 3"/>
    <w:basedOn w:val="Normal"/>
    <w:uiPriority w:val="99"/>
    <w:semiHidden/>
    <w:unhideWhenUsed/>
    <w:rsid w:val="00E153D2"/>
    <w:pPr>
      <w:spacing w:after="120"/>
      <w:ind w:left="1080"/>
      <w:contextualSpacing/>
    </w:pPr>
  </w:style>
  <w:style w:type="paragraph" w:styleId="ListContinue4">
    <w:name w:val="List Continue 4"/>
    <w:basedOn w:val="Normal"/>
    <w:uiPriority w:val="99"/>
    <w:semiHidden/>
    <w:unhideWhenUsed/>
    <w:rsid w:val="00E153D2"/>
    <w:pPr>
      <w:spacing w:after="120"/>
      <w:ind w:left="1440"/>
      <w:contextualSpacing/>
    </w:pPr>
  </w:style>
  <w:style w:type="paragraph" w:styleId="ListNumber3">
    <w:name w:val="List Number 3"/>
    <w:basedOn w:val="ListNumber2"/>
    <w:uiPriority w:val="99"/>
    <w:semiHidden/>
    <w:unhideWhenUsed/>
    <w:rsid w:val="00E153D2"/>
    <w:pPr>
      <w:numPr>
        <w:numId w:val="7"/>
      </w:numPr>
    </w:pPr>
  </w:style>
  <w:style w:type="paragraph" w:styleId="ListNumber4">
    <w:name w:val="List Number 4"/>
    <w:basedOn w:val="ListNumber3"/>
    <w:uiPriority w:val="99"/>
    <w:semiHidden/>
    <w:unhideWhenUsed/>
    <w:rsid w:val="00E153D2"/>
    <w:pPr>
      <w:numPr>
        <w:numId w:val="6"/>
      </w:numPr>
    </w:pPr>
  </w:style>
  <w:style w:type="paragraph" w:styleId="ListNumber5">
    <w:name w:val="List Number 5"/>
    <w:basedOn w:val="ListNumber4"/>
    <w:uiPriority w:val="99"/>
    <w:semiHidden/>
    <w:unhideWhenUsed/>
    <w:rsid w:val="00E153D2"/>
    <w:pPr>
      <w:numPr>
        <w:numId w:val="5"/>
      </w:numPr>
    </w:pPr>
  </w:style>
  <w:style w:type="paragraph" w:styleId="NoteHeading">
    <w:name w:val="Note Heading"/>
    <w:basedOn w:val="Normal"/>
    <w:next w:val="ListNumber"/>
    <w:link w:val="NoteHeadingChar"/>
    <w:autoRedefine/>
    <w:uiPriority w:val="99"/>
    <w:unhideWhenUsed/>
    <w:qFormat/>
    <w:rsid w:val="00456376"/>
    <w:pPr>
      <w:spacing w:before="300" w:after="100"/>
    </w:pPr>
  </w:style>
  <w:style w:type="character" w:customStyle="1" w:styleId="NoteHeadingChar">
    <w:name w:val="Note Heading Char"/>
    <w:basedOn w:val="DefaultParagraphFont"/>
    <w:link w:val="NoteHeading"/>
    <w:uiPriority w:val="99"/>
    <w:rsid w:val="00456376"/>
    <w:rPr>
      <w:rFonts w:ascii="Tahoma" w:hAnsi="Tahoma" w:cs="Times New Roman (Body CS)"/>
      <w:sz w:val="22"/>
    </w:rPr>
  </w:style>
  <w:style w:type="paragraph" w:styleId="Header">
    <w:name w:val="header"/>
    <w:basedOn w:val="Normal"/>
    <w:link w:val="HeaderChar"/>
    <w:uiPriority w:val="99"/>
    <w:unhideWhenUsed/>
    <w:rsid w:val="00E15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3D2"/>
    <w:rPr>
      <w:rFonts w:ascii="Tahoma" w:hAnsi="Tahoma" w:cs="Times New Roman (Body CS)"/>
      <w:sz w:val="22"/>
    </w:rPr>
  </w:style>
  <w:style w:type="character" w:styleId="PlaceholderText">
    <w:name w:val="Placeholder Text"/>
    <w:basedOn w:val="DefaultParagraphFont"/>
    <w:uiPriority w:val="99"/>
    <w:semiHidden/>
    <w:rsid w:val="00BE4AA6"/>
    <w:rPr>
      <w:color w:val="808080"/>
    </w:rPr>
  </w:style>
  <w:style w:type="paragraph" w:styleId="TOAHeading">
    <w:name w:val="toa heading"/>
    <w:basedOn w:val="Normal"/>
    <w:next w:val="Normal"/>
    <w:uiPriority w:val="99"/>
    <w:semiHidden/>
    <w:unhideWhenUsed/>
    <w:rsid w:val="00BE4AA6"/>
    <w:pPr>
      <w:spacing w:before="120"/>
    </w:pPr>
    <w:rPr>
      <w:rFonts w:asciiTheme="majorHAnsi" w:eastAsiaTheme="majorEastAsia" w:hAnsiTheme="majorHAnsi" w:cstheme="majorBidi"/>
      <w:b/>
      <w:bCs/>
      <w:sz w:val="24"/>
    </w:rPr>
  </w:style>
  <w:style w:type="paragraph" w:customStyle="1" w:styleId="YellowBarHeading2">
    <w:name w:val="Yellow Bar Heading 2"/>
    <w:basedOn w:val="Normal"/>
    <w:autoRedefine/>
    <w:qFormat/>
    <w:rsid w:val="005A5EF9"/>
    <w:pPr>
      <w:pBdr>
        <w:top w:val="single" w:sz="48" w:space="1" w:color="FFCC33" w:themeColor="accent1"/>
      </w:pBdr>
      <w:tabs>
        <w:tab w:val="left" w:pos="483"/>
      </w:tabs>
      <w:spacing w:after="0" w:line="180" w:lineRule="exact"/>
      <w:ind w:right="8136"/>
    </w:pPr>
  </w:style>
  <w:style w:type="numbering" w:styleId="1ai">
    <w:name w:val="Outline List 1"/>
    <w:basedOn w:val="NoList"/>
    <w:uiPriority w:val="99"/>
    <w:semiHidden/>
    <w:unhideWhenUsed/>
    <w:rsid w:val="00DB6BDE"/>
    <w:pPr>
      <w:numPr>
        <w:numId w:val="17"/>
      </w:numPr>
    </w:pPr>
  </w:style>
  <w:style w:type="character" w:customStyle="1" w:styleId="BodyTextItalic">
    <w:name w:val="Body Text Italic"/>
    <w:basedOn w:val="BodyTextChar"/>
    <w:uiPriority w:val="1"/>
    <w:qFormat/>
    <w:rsid w:val="00540C81"/>
    <w:rPr>
      <w:rFonts w:ascii="Tahoma" w:hAnsi="Tahoma" w:cs="Times New Roman (Body CS)"/>
      <w:b/>
      <w:bCs/>
      <w:i/>
      <w:caps w:val="0"/>
      <w:smallCaps w:val="0"/>
      <w:strike w:val="0"/>
      <w:dstrike w:val="0"/>
      <w:noProof/>
      <w:vanish w:val="0"/>
      <w:color w:val="auto"/>
      <w:sz w:val="22"/>
      <w:u w:val="none" w:color="8CD2F3" w:themeColor="background2"/>
      <w:vertAlign w:val="baseline"/>
      <w:lang w:eastAsia="en-CA"/>
      <w14:numForm w14:val="lining"/>
      <w14:numSpacing w14:val="tabular"/>
    </w:rPr>
  </w:style>
  <w:style w:type="paragraph" w:customStyle="1" w:styleId="paragraph">
    <w:name w:val="paragraph"/>
    <w:basedOn w:val="Normal"/>
    <w:rsid w:val="00C37D7A"/>
    <w:pPr>
      <w:spacing w:before="100" w:beforeAutospacing="1" w:after="100" w:afterAutospacing="1" w:line="240" w:lineRule="auto"/>
    </w:pPr>
    <w:rPr>
      <w:rFonts w:ascii="Times New Roman" w:eastAsia="Times New Roman" w:hAnsi="Times New Roman" w:cs="Times New Roman"/>
      <w:sz w:val="24"/>
      <w:lang w:eastAsia="en-CA"/>
    </w:rPr>
  </w:style>
  <w:style w:type="character" w:customStyle="1" w:styleId="normaltextrun">
    <w:name w:val="normaltextrun"/>
    <w:basedOn w:val="DefaultParagraphFont"/>
    <w:rsid w:val="00C37D7A"/>
  </w:style>
  <w:style w:type="character" w:customStyle="1" w:styleId="eop">
    <w:name w:val="eop"/>
    <w:basedOn w:val="DefaultParagraphFont"/>
    <w:rsid w:val="00C37D7A"/>
  </w:style>
  <w:style w:type="paragraph" w:styleId="Revision">
    <w:name w:val="Revision"/>
    <w:hidden/>
    <w:uiPriority w:val="99"/>
    <w:semiHidden/>
    <w:rsid w:val="00BA232E"/>
    <w:rPr>
      <w:rFonts w:ascii="Tahoma" w:hAnsi="Tahoma" w:cs="Times New Roman (Body CS)"/>
      <w:sz w:val="22"/>
    </w:rPr>
  </w:style>
  <w:style w:type="paragraph" w:styleId="CommentSubject">
    <w:name w:val="annotation subject"/>
    <w:basedOn w:val="CommentText"/>
    <w:next w:val="CommentText"/>
    <w:link w:val="CommentSubjectChar"/>
    <w:uiPriority w:val="99"/>
    <w:semiHidden/>
    <w:unhideWhenUsed/>
    <w:rsid w:val="000E74E7"/>
    <w:pPr>
      <w:spacing w:line="240" w:lineRule="auto"/>
    </w:pPr>
    <w:rPr>
      <w:rFonts w:eastAsiaTheme="minorHAnsi"/>
      <w:b/>
      <w:bCs/>
      <w:lang w:val="en-CA"/>
    </w:rPr>
  </w:style>
  <w:style w:type="character" w:customStyle="1" w:styleId="CommentSubjectChar">
    <w:name w:val="Comment Subject Char"/>
    <w:basedOn w:val="CommentTextChar"/>
    <w:link w:val="CommentSubject"/>
    <w:uiPriority w:val="99"/>
    <w:semiHidden/>
    <w:rsid w:val="000E74E7"/>
    <w:rPr>
      <w:rFonts w:ascii="Tahoma" w:eastAsiaTheme="minorEastAsia" w:hAnsi="Tahoma" w:cs="Times New Roman (Body CS)"/>
      <w:b/>
      <w:bCs/>
      <w:sz w:val="20"/>
      <w:szCs w:val="20"/>
      <w:lang w:val="en-US"/>
    </w:rPr>
  </w:style>
  <w:style w:type="character" w:styleId="Mention">
    <w:name w:val="Mention"/>
    <w:basedOn w:val="DefaultParagraphFont"/>
    <w:uiPriority w:val="99"/>
    <w:unhideWhenUsed/>
    <w:rsid w:val="00EC3F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36566">
      <w:bodyDiv w:val="1"/>
      <w:marLeft w:val="0"/>
      <w:marRight w:val="0"/>
      <w:marTop w:val="0"/>
      <w:marBottom w:val="0"/>
      <w:divBdr>
        <w:top w:val="none" w:sz="0" w:space="0" w:color="auto"/>
        <w:left w:val="none" w:sz="0" w:space="0" w:color="auto"/>
        <w:bottom w:val="none" w:sz="0" w:space="0" w:color="auto"/>
        <w:right w:val="none" w:sz="0" w:space="0" w:color="auto"/>
      </w:divBdr>
    </w:div>
    <w:div w:id="531773459">
      <w:bodyDiv w:val="1"/>
      <w:marLeft w:val="0"/>
      <w:marRight w:val="0"/>
      <w:marTop w:val="0"/>
      <w:marBottom w:val="0"/>
      <w:divBdr>
        <w:top w:val="none" w:sz="0" w:space="0" w:color="auto"/>
        <w:left w:val="none" w:sz="0" w:space="0" w:color="auto"/>
        <w:bottom w:val="none" w:sz="0" w:space="0" w:color="auto"/>
        <w:right w:val="none" w:sz="0" w:space="0" w:color="auto"/>
      </w:divBdr>
    </w:div>
    <w:div w:id="965351582">
      <w:bodyDiv w:val="1"/>
      <w:marLeft w:val="0"/>
      <w:marRight w:val="0"/>
      <w:marTop w:val="0"/>
      <w:marBottom w:val="0"/>
      <w:divBdr>
        <w:top w:val="none" w:sz="0" w:space="0" w:color="auto"/>
        <w:left w:val="none" w:sz="0" w:space="0" w:color="auto"/>
        <w:bottom w:val="none" w:sz="0" w:space="0" w:color="auto"/>
        <w:right w:val="none" w:sz="0" w:space="0" w:color="auto"/>
      </w:divBdr>
    </w:div>
    <w:div w:id="1177421503">
      <w:bodyDiv w:val="1"/>
      <w:marLeft w:val="0"/>
      <w:marRight w:val="0"/>
      <w:marTop w:val="0"/>
      <w:marBottom w:val="0"/>
      <w:divBdr>
        <w:top w:val="none" w:sz="0" w:space="0" w:color="auto"/>
        <w:left w:val="none" w:sz="0" w:space="0" w:color="auto"/>
        <w:bottom w:val="none" w:sz="0" w:space="0" w:color="auto"/>
        <w:right w:val="none" w:sz="0" w:space="0" w:color="auto"/>
      </w:divBdr>
    </w:div>
    <w:div w:id="1507355448">
      <w:bodyDiv w:val="1"/>
      <w:marLeft w:val="0"/>
      <w:marRight w:val="0"/>
      <w:marTop w:val="0"/>
      <w:marBottom w:val="0"/>
      <w:divBdr>
        <w:top w:val="none" w:sz="0" w:space="0" w:color="auto"/>
        <w:left w:val="none" w:sz="0" w:space="0" w:color="auto"/>
        <w:bottom w:val="none" w:sz="0" w:space="0" w:color="auto"/>
        <w:right w:val="none" w:sz="0" w:space="0" w:color="auto"/>
      </w:divBdr>
    </w:div>
    <w:div w:id="2042777758">
      <w:bodyDiv w:val="1"/>
      <w:marLeft w:val="0"/>
      <w:marRight w:val="0"/>
      <w:marTop w:val="0"/>
      <w:marBottom w:val="0"/>
      <w:divBdr>
        <w:top w:val="none" w:sz="0" w:space="0" w:color="auto"/>
        <w:left w:val="none" w:sz="0" w:space="0" w:color="auto"/>
        <w:bottom w:val="none" w:sz="0" w:space="0" w:color="auto"/>
        <w:right w:val="none" w:sz="0" w:space="0" w:color="auto"/>
      </w:divBdr>
      <w:divsChild>
        <w:div w:id="742803384">
          <w:marLeft w:val="0"/>
          <w:marRight w:val="0"/>
          <w:marTop w:val="0"/>
          <w:marBottom w:val="0"/>
          <w:divBdr>
            <w:top w:val="none" w:sz="0" w:space="0" w:color="auto"/>
            <w:left w:val="none" w:sz="0" w:space="0" w:color="auto"/>
            <w:bottom w:val="none" w:sz="0" w:space="0" w:color="auto"/>
            <w:right w:val="none" w:sz="0" w:space="0" w:color="auto"/>
          </w:divBdr>
        </w:div>
        <w:div w:id="896668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BE6AD2A-9596-442C-9FE1-91E818F5353C}">
    <t:Anchor>
      <t:Comment id="698761153"/>
    </t:Anchor>
    <t:History>
      <t:Event id="{612B7B38-E52E-41F7-AC83-8EFF72F652C4}" time="2025-05-07T13:30:17.72Z">
        <t:Attribution userId="S::jason.grbavac@ieso.ca::47ed4867-6207-415e-8a66-5a4224124a0c" userProvider="AD" userName="Jason Grbavac"/>
        <t:Anchor>
          <t:Comment id="698761153"/>
        </t:Anchor>
        <t:Create/>
      </t:Event>
      <t:Event id="{760E8A46-024F-4C7D-85F2-F1661DC723B2}" time="2025-05-07T13:30:17.72Z">
        <t:Attribution userId="S::jason.grbavac@ieso.ca::47ed4867-6207-415e-8a66-5a4224124a0c" userProvider="AD" userName="Jason Grbavac"/>
        <t:Anchor>
          <t:Comment id="698761153"/>
        </t:Anchor>
        <t:Assign userId="S::shreya.dutta@ieso.ca::f6be4368-3072-4ad3-8ae7-84e05cf28b1b" userProvider="AD" userName="Shreya Dutta"/>
      </t:Event>
      <t:Event id="{FFA383B2-611B-4AFA-BE9E-0B775C320358}" time="2025-05-07T13:30:17.72Z">
        <t:Attribution userId="S::jason.grbavac@ieso.ca::47ed4867-6207-415e-8a66-5a4224124a0c" userProvider="AD" userName="Jason Grbavac"/>
        <t:Anchor>
          <t:Comment id="698761153"/>
        </t:Anchor>
        <t:SetTitle title="These specific feedback questions were used in November and should be replaced by the S/H design team once there is more clarity on the design topics being included in the July session/presentation. @Shreya Dutta"/>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533DB87EE947A4B4C7AA498FEE8A8F"/>
        <w:category>
          <w:name w:val="General"/>
          <w:gallery w:val="placeholder"/>
        </w:category>
        <w:types>
          <w:type w:val="bbPlcHdr"/>
        </w:types>
        <w:behaviors>
          <w:behavior w:val="content"/>
        </w:behaviors>
        <w:guid w:val="{0B307C42-CFC7-4109-B27D-3C8256479362}"/>
      </w:docPartPr>
      <w:docPartBody>
        <w:p w:rsidR="00525F43" w:rsidRDefault="000965B7" w:rsidP="000965B7">
          <w:pPr>
            <w:pStyle w:val="9C533DB87EE947A4B4C7AA498FEE8A8F"/>
          </w:pPr>
          <w:r w:rsidRPr="00073539">
            <w:rPr>
              <w:rStyle w:val="PlaceholderText"/>
            </w:rPr>
            <w:t>Click or tap here to enter text.</w:t>
          </w:r>
        </w:p>
      </w:docPartBody>
    </w:docPart>
    <w:docPart>
      <w:docPartPr>
        <w:name w:val="0F47F12E7A4644B19780CE1BEACF3656"/>
        <w:category>
          <w:name w:val="General"/>
          <w:gallery w:val="placeholder"/>
        </w:category>
        <w:types>
          <w:type w:val="bbPlcHdr"/>
        </w:types>
        <w:behaviors>
          <w:behavior w:val="content"/>
        </w:behaviors>
        <w:guid w:val="{1AFCBD63-964E-4EEE-8B18-DB01D5BD65A1}"/>
      </w:docPartPr>
      <w:docPartBody>
        <w:p w:rsidR="00525F43" w:rsidRDefault="000965B7" w:rsidP="000965B7">
          <w:pPr>
            <w:pStyle w:val="0F47F12E7A4644B19780CE1BEACF3656"/>
          </w:pPr>
          <w:r w:rsidRPr="00073539">
            <w:rPr>
              <w:rStyle w:val="PlaceholderText"/>
            </w:rPr>
            <w:t>Click or tap here to enter text.</w:t>
          </w:r>
        </w:p>
      </w:docPartBody>
    </w:docPart>
    <w:docPart>
      <w:docPartPr>
        <w:name w:val="9E5748EAEA9D472DBF7627D8EAFC857F"/>
        <w:category>
          <w:name w:val="General"/>
          <w:gallery w:val="placeholder"/>
        </w:category>
        <w:types>
          <w:type w:val="bbPlcHdr"/>
        </w:types>
        <w:behaviors>
          <w:behavior w:val="content"/>
        </w:behaviors>
        <w:guid w:val="{5F994327-BB9F-4C4C-92C6-28BD8A221EE2}"/>
      </w:docPartPr>
      <w:docPartBody>
        <w:p w:rsidR="00525F43" w:rsidRDefault="000965B7" w:rsidP="000965B7">
          <w:pPr>
            <w:pStyle w:val="9E5748EAEA9D472DBF7627D8EAFC857F"/>
          </w:pPr>
          <w:r w:rsidRPr="00073539">
            <w:rPr>
              <w:rStyle w:val="PlaceholderText"/>
            </w:rPr>
            <w:t>Click or tap here to enter text.</w:t>
          </w:r>
        </w:p>
      </w:docPartBody>
    </w:docPart>
    <w:docPart>
      <w:docPartPr>
        <w:name w:val="DB0C53BD792941CCA6A1181116471AEA"/>
        <w:category>
          <w:name w:val="General"/>
          <w:gallery w:val="placeholder"/>
        </w:category>
        <w:types>
          <w:type w:val="bbPlcHdr"/>
        </w:types>
        <w:behaviors>
          <w:behavior w:val="content"/>
        </w:behaviors>
        <w:guid w:val="{BE159E96-D73E-444A-B0CE-0A526D8CBBE2}"/>
      </w:docPartPr>
      <w:docPartBody>
        <w:p w:rsidR="00525F43" w:rsidRDefault="000965B7" w:rsidP="000965B7">
          <w:pPr>
            <w:pStyle w:val="DB0C53BD792941CCA6A1181116471AEA"/>
          </w:pPr>
          <w:r w:rsidRPr="00073539">
            <w:rPr>
              <w:rStyle w:val="PlaceholderText"/>
            </w:rPr>
            <w:t>Click or tap here to enter text.</w:t>
          </w:r>
        </w:p>
      </w:docPartBody>
    </w:docPart>
    <w:docPart>
      <w:docPartPr>
        <w:name w:val="8CDBE164729B4E618B2D43CD35719164"/>
        <w:category>
          <w:name w:val="General"/>
          <w:gallery w:val="placeholder"/>
        </w:category>
        <w:types>
          <w:type w:val="bbPlcHdr"/>
        </w:types>
        <w:behaviors>
          <w:behavior w:val="content"/>
        </w:behaviors>
        <w:guid w:val="{6145EF81-B555-43B7-99F8-91751294151E}"/>
      </w:docPartPr>
      <w:docPartBody>
        <w:p w:rsidR="00525F43" w:rsidRDefault="000965B7" w:rsidP="000965B7">
          <w:pPr>
            <w:pStyle w:val="8CDBE164729B4E618B2D43CD35719164"/>
          </w:pPr>
          <w:r w:rsidRPr="0007353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E258F03-715D-4D26-9953-D1B369F5F5EC}"/>
      </w:docPartPr>
      <w:docPartBody>
        <w:p w:rsidR="000608F2" w:rsidRDefault="00CB5C67">
          <w:r w:rsidRPr="00D423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Headings)">
    <w:altName w:val="Calibri Light"/>
    <w:charset w:val="00"/>
    <w:family w:val="roman"/>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3C0"/>
    <w:rsid w:val="000012E3"/>
    <w:rsid w:val="0002346C"/>
    <w:rsid w:val="00024B2D"/>
    <w:rsid w:val="000608F2"/>
    <w:rsid w:val="000913E5"/>
    <w:rsid w:val="000965B7"/>
    <w:rsid w:val="0012506B"/>
    <w:rsid w:val="001974CC"/>
    <w:rsid w:val="001B5299"/>
    <w:rsid w:val="001D6D3D"/>
    <w:rsid w:val="0021047A"/>
    <w:rsid w:val="0023673D"/>
    <w:rsid w:val="00252F12"/>
    <w:rsid w:val="00255CF5"/>
    <w:rsid w:val="002801F8"/>
    <w:rsid w:val="00296469"/>
    <w:rsid w:val="002978D8"/>
    <w:rsid w:val="002B2056"/>
    <w:rsid w:val="003019DE"/>
    <w:rsid w:val="0043535B"/>
    <w:rsid w:val="004632AD"/>
    <w:rsid w:val="004B3ABF"/>
    <w:rsid w:val="004E1CFA"/>
    <w:rsid w:val="004F0767"/>
    <w:rsid w:val="00525F43"/>
    <w:rsid w:val="0053191C"/>
    <w:rsid w:val="00534343"/>
    <w:rsid w:val="00541CBE"/>
    <w:rsid w:val="00572497"/>
    <w:rsid w:val="006310F5"/>
    <w:rsid w:val="00731377"/>
    <w:rsid w:val="00751441"/>
    <w:rsid w:val="00774947"/>
    <w:rsid w:val="007E01B9"/>
    <w:rsid w:val="008232FE"/>
    <w:rsid w:val="008245D2"/>
    <w:rsid w:val="008624E4"/>
    <w:rsid w:val="008672F7"/>
    <w:rsid w:val="00892C59"/>
    <w:rsid w:val="009652F1"/>
    <w:rsid w:val="00966CA8"/>
    <w:rsid w:val="00971BB4"/>
    <w:rsid w:val="00A548C1"/>
    <w:rsid w:val="00A766C1"/>
    <w:rsid w:val="00AC4855"/>
    <w:rsid w:val="00AE68E6"/>
    <w:rsid w:val="00AF45CB"/>
    <w:rsid w:val="00B513C0"/>
    <w:rsid w:val="00BB0D54"/>
    <w:rsid w:val="00BE639E"/>
    <w:rsid w:val="00C5033D"/>
    <w:rsid w:val="00C545E1"/>
    <w:rsid w:val="00C61E2B"/>
    <w:rsid w:val="00C7617A"/>
    <w:rsid w:val="00CB5C67"/>
    <w:rsid w:val="00D040FF"/>
    <w:rsid w:val="00D32C74"/>
    <w:rsid w:val="00D57D7F"/>
    <w:rsid w:val="00DA5C2E"/>
    <w:rsid w:val="00E02B32"/>
    <w:rsid w:val="00E35F83"/>
    <w:rsid w:val="00E63460"/>
    <w:rsid w:val="00E6443C"/>
    <w:rsid w:val="00EF43F0"/>
    <w:rsid w:val="00F014BD"/>
    <w:rsid w:val="00F7185E"/>
    <w:rsid w:val="00F95800"/>
    <w:rsid w:val="00FA284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7D7F"/>
    <w:rPr>
      <w:color w:val="808080"/>
    </w:rPr>
  </w:style>
  <w:style w:type="paragraph" w:customStyle="1" w:styleId="9C533DB87EE947A4B4C7AA498FEE8A8F">
    <w:name w:val="9C533DB87EE947A4B4C7AA498FEE8A8F"/>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0F47F12E7A4644B19780CE1BEACF3656">
    <w:name w:val="0F47F12E7A4644B19780CE1BEACF3656"/>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9E5748EAEA9D472DBF7627D8EAFC857F">
    <w:name w:val="9E5748EAEA9D472DBF7627D8EAFC857F"/>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DB0C53BD792941CCA6A1181116471AEA">
    <w:name w:val="DB0C53BD792941CCA6A1181116471AEA"/>
    <w:rsid w:val="000965B7"/>
    <w:pPr>
      <w:spacing w:after="140" w:line="300" w:lineRule="exact"/>
    </w:pPr>
    <w:rPr>
      <w:rFonts w:ascii="Tahoma" w:eastAsiaTheme="minorHAnsi" w:hAnsi="Tahoma" w:cs="Times New Roman (Body CS)"/>
      <w:noProof/>
      <w:color w:val="000000" w:themeColor="text1"/>
      <w:szCs w:val="24"/>
      <w:u w:color="E8E8E8" w:themeColor="background2"/>
      <w14:numForm w14:val="lining"/>
      <w14:numSpacing w14:val="tabular"/>
    </w:rPr>
  </w:style>
  <w:style w:type="paragraph" w:customStyle="1" w:styleId="8CDBE164729B4E618B2D43CD35719164">
    <w:name w:val="8CDBE164729B4E618B2D43CD35719164"/>
    <w:rsid w:val="000965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ESO_Theme3_May19">
  <a:themeElements>
    <a:clrScheme name="IESO Colour Theme + May19">
      <a:dk1>
        <a:srgbClr val="000000"/>
      </a:dk1>
      <a:lt1>
        <a:srgbClr val="FFFFFF"/>
      </a:lt1>
      <a:dk2>
        <a:srgbClr val="003366"/>
      </a:dk2>
      <a:lt2>
        <a:srgbClr val="8CD2F3"/>
      </a:lt2>
      <a:accent1>
        <a:srgbClr val="FFCC33"/>
      </a:accent1>
      <a:accent2>
        <a:srgbClr val="200B70"/>
      </a:accent2>
      <a:accent3>
        <a:srgbClr val="49A941"/>
      </a:accent3>
      <a:accent4>
        <a:srgbClr val="006B71"/>
      </a:accent4>
      <a:accent5>
        <a:srgbClr val="ACE8B6"/>
      </a:accent5>
      <a:accent6>
        <a:srgbClr val="691F75"/>
      </a:accent6>
      <a:hlink>
        <a:srgbClr val="003366"/>
      </a:hlink>
      <a:folHlink>
        <a:srgbClr val="2C3CA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76ab28-f9a4-4449-b601-83d227bcf9c3">
      <Terms xmlns="http://schemas.microsoft.com/office/infopath/2007/PartnerControls"/>
    </lcf76f155ced4ddcb4097134ff3c332f>
    <TaxCatchAll xmlns="1ef0f256-2d2c-4b41-a679-2504c15b1e3c" xsi:nil="true"/>
    <_ApprovalAssignedTo xmlns="8876ab28-f9a4-4449-b601-83d227bcf9c3">
      <UserInfo>
        <DisplayName/>
        <AccountId xsi:nil="true"/>
        <AccountType/>
      </UserInfo>
    </_ApprovalAssignedTo>
    <_ApprovalRespondedBy xmlns="8876ab28-f9a4-4449-b601-83d227bcf9c3">
      <UserInfo>
        <DisplayName/>
        <AccountId xsi:nil="true"/>
        <AccountType/>
      </UserInfo>
    </_ApprovalRespondedBy>
    <_ApprovalStatus xmlns="8876ab28-f9a4-4449-b601-83d227bcf9c3">0</_ApprovalStatus>
    <_ApprovalSentBy xmlns="8876ab28-f9a4-4449-b601-83d227bcf9c3">
      <UserInfo>
        <DisplayName/>
        <AccountId xsi:nil="true"/>
        <AccountType/>
      </UserInfo>
    </_ApprovalSent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68E5D53D35DCC46A2074724C79DA9D6" ma:contentTypeVersion="20" ma:contentTypeDescription="Create a new document." ma:contentTypeScope="" ma:versionID="77fccc7cc33c730865e978186a52f449">
  <xsd:schema xmlns:xsd="http://www.w3.org/2001/XMLSchema" xmlns:xs="http://www.w3.org/2001/XMLSchema" xmlns:p="http://schemas.microsoft.com/office/2006/metadata/properties" xmlns:ns2="8876ab28-f9a4-4449-b601-83d227bcf9c3" xmlns:ns3="1ef0f256-2d2c-4b41-a679-2504c15b1e3c" targetNamespace="http://schemas.microsoft.com/office/2006/metadata/properties" ma:root="true" ma:fieldsID="f2b784ea70a6ccd8791a345fd7d19f93" ns2:_="" ns3:_="">
    <xsd:import namespace="8876ab28-f9a4-4449-b601-83d227bcf9c3"/>
    <xsd:import namespace="1ef0f256-2d2c-4b41-a679-2504c15b1e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ApprovalAssignedTo" minOccurs="0"/>
                <xsd:element ref="ns2:_ApprovalRespondedBy" minOccurs="0"/>
                <xsd:element ref="ns2:_ApprovalSentBy" minOccurs="0"/>
                <xsd:element ref="ns2:_Approval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6ab28-f9a4-4449-b601-83d227bcf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26c395-1d84-4ee7-887a-a9c77f971e8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0f256-2d2c-4b41-a679-2504c15b1e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3c31580-e0ed-463a-8794-4c39fa178ca5}" ma:internalName="TaxCatchAll" ma:showField="CatchAllData" ma:web="1ef0f256-2d2c-4b41-a679-2504c15b1e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C2035E-022F-40E5-94A9-30099C29A68E}">
  <ds:schemaRefs>
    <ds:schemaRef ds:uri="http://schemas.microsoft.com/sharepoint/v3/contenttype/forms"/>
  </ds:schemaRefs>
</ds:datastoreItem>
</file>

<file path=customXml/itemProps2.xml><?xml version="1.0" encoding="utf-8"?>
<ds:datastoreItem xmlns:ds="http://schemas.openxmlformats.org/officeDocument/2006/customXml" ds:itemID="{B17C2074-5777-4389-BBDD-09F672A689F1}">
  <ds:schemaRefs>
    <ds:schemaRef ds:uri="http://schemas.microsoft.com/office/2006/metadata/properties"/>
    <ds:schemaRef ds:uri="http://schemas.microsoft.com/office/infopath/2007/PartnerControls"/>
    <ds:schemaRef ds:uri="8876ab28-f9a4-4449-b601-83d227bcf9c3"/>
    <ds:schemaRef ds:uri="1ef0f256-2d2c-4b41-a679-2504c15b1e3c"/>
  </ds:schemaRefs>
</ds:datastoreItem>
</file>

<file path=customXml/itemProps3.xml><?xml version="1.0" encoding="utf-8"?>
<ds:datastoreItem xmlns:ds="http://schemas.openxmlformats.org/officeDocument/2006/customXml" ds:itemID="{D7E77ADF-5453-46B8-93F6-169D2E648B68}">
  <ds:schemaRefs>
    <ds:schemaRef ds:uri="http://schemas.openxmlformats.org/officeDocument/2006/bibliography"/>
  </ds:schemaRefs>
</ds:datastoreItem>
</file>

<file path=customXml/itemProps4.xml><?xml version="1.0" encoding="utf-8"?>
<ds:datastoreItem xmlns:ds="http://schemas.openxmlformats.org/officeDocument/2006/customXml" ds:itemID="{C47D53C3-3274-4BDC-8570-0191C1FD7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6ab28-f9a4-4449-b601-83d227bcf9c3"/>
    <ds:schemaRef ds:uri="1ef0f256-2d2c-4b41-a679-2504c15b1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1231</Words>
  <Characters>7019</Characters>
  <Application>Microsoft Office Word</Application>
  <DocSecurity>0</DocSecurity>
  <Lines>58</Lines>
  <Paragraphs>16</Paragraphs>
  <ScaleCrop>false</ScaleCrop>
  <Manager/>
  <Company>Independent Electricity System Operator</Company>
  <LinksUpToDate>false</LinksUpToDate>
  <CharactersWithSpaces>8234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Feedback Form</dc:title>
  <dc:subject/>
  <dc:creator>Independent Electricity System Operator (IESO)</dc:creator>
  <cp:keywords/>
  <dc:description/>
  <cp:lastModifiedBy>Kath Sivakumar</cp:lastModifiedBy>
  <cp:revision>40</cp:revision>
  <cp:lastPrinted>2020-04-17T21:00:00Z</cp:lastPrinted>
  <dcterms:created xsi:type="dcterms:W3CDTF">2026-10-02T00:00:00Z</dcterms:created>
  <dcterms:modified xsi:type="dcterms:W3CDTF">2026-10-09T13:29:00Z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0x010100368E5D53D35DCC46A2074724C79DA9D6</vt:lpwstr>
  </property>
  <property fmtid="{D5CDD505-2E9C-101B-9397-08002B2CF9AE}" pid="3" name="MediaServiceImageTags">
    <vt:lpwstr/>
  </property>
</Properties>
</file>