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D5324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5938DE26" w:rsidR="006F582B" w:rsidRDefault="00A42EE2" w:rsidP="006F582B">
      <w:pPr>
        <w:pStyle w:val="Heading2"/>
      </w:pPr>
      <w:r>
        <w:t>E</w:t>
      </w:r>
      <w:r w:rsidR="004922DA" w:rsidRPr="004922DA">
        <w:t>xpanding Third Party Access to the</w:t>
      </w:r>
      <w:r w:rsidR="00B70A8A">
        <w:br/>
      </w:r>
      <w:r w:rsidR="004922DA" w:rsidRPr="004922DA">
        <w:t xml:space="preserve">Smart Metering Data </w:t>
      </w:r>
      <w:r w:rsidR="007A1A30">
        <w:t xml:space="preserve">– </w:t>
      </w:r>
      <w:r w:rsidR="00636FC5">
        <w:t>November 28</w:t>
      </w:r>
      <w:r w:rsidR="004922DA">
        <w:t>, 2023</w:t>
      </w:r>
      <w:r w:rsidR="00546398">
        <w:br/>
        <w:t>Industry All</w:t>
      </w:r>
      <w:bookmarkStart w:id="0" w:name="_GoBack"/>
      <w:bookmarkEnd w:id="0"/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42A7616C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2A514CE5" w14:textId="77777777" w:rsidR="00AE76D2" w:rsidRDefault="00AE76D2" w:rsidP="004C1610">
      <w:pPr>
        <w:pStyle w:val="BodyText"/>
      </w:pPr>
    </w:p>
    <w:p w14:paraId="72EFAA0A" w14:textId="48FB2DE6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4922DA">
        <w:rPr>
          <w:rFonts w:eastAsiaTheme="minorEastAsia" w:cs="Tahoma"/>
          <w:szCs w:val="22"/>
          <w:lang w:val="en-US"/>
        </w:rPr>
        <w:t>November 2</w:t>
      </w:r>
      <w:r w:rsidR="00484175">
        <w:rPr>
          <w:rFonts w:eastAsiaTheme="minorEastAsia" w:cs="Tahoma"/>
          <w:szCs w:val="22"/>
          <w:lang w:val="en-US"/>
        </w:rPr>
        <w:t>8</w:t>
      </w:r>
      <w:r w:rsidR="004922DA">
        <w:rPr>
          <w:rFonts w:eastAsiaTheme="minorEastAsia" w:cs="Tahoma"/>
          <w:szCs w:val="22"/>
          <w:lang w:val="en-US"/>
        </w:rPr>
        <w:t>, 2023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Pr="00532DCF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60EEF14F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2" w:history="1">
        <w:r w:rsidRPr="00532DCF">
          <w:rPr>
            <w:rStyle w:val="Hyperlink"/>
            <w:lang w:val="en-US"/>
          </w:rPr>
          <w:t>engagement@ieso.ca</w:t>
        </w:r>
      </w:hyperlink>
      <w:r w:rsidRPr="00555588">
        <w:rPr>
          <w:rFonts w:eastAsiaTheme="minorEastAsia" w:cs="Tahoma"/>
          <w:szCs w:val="22"/>
          <w:lang w:val="en-US"/>
        </w:rPr>
        <w:t xml:space="preserve"> by</w:t>
      </w:r>
      <w:r w:rsidR="00636FC5">
        <w:rPr>
          <w:rFonts w:eastAsiaTheme="minorEastAsia" w:cs="Tahoma"/>
          <w:b/>
          <w:szCs w:val="22"/>
          <w:lang w:val="en-US"/>
        </w:rPr>
        <w:t xml:space="preserve"> December 19</w:t>
      </w:r>
      <w:r w:rsidR="004922DA">
        <w:rPr>
          <w:rFonts w:eastAsiaTheme="minorEastAsia" w:cs="Tahoma"/>
          <w:b/>
          <w:szCs w:val="22"/>
          <w:lang w:val="en-US"/>
        </w:rPr>
        <w:t>, 2023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bookmarkStart w:id="1" w:name="_Toc35868671"/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09DB9F3E" w:rsidR="004200EA" w:rsidRPr="006B7128" w:rsidRDefault="00AE76D2" w:rsidP="00532DCF">
            <w:pPr>
              <w:pStyle w:val="TableNumeralsLeftAlignment"/>
            </w:pPr>
            <w:r w:rsidRPr="002B5DEA">
              <w:t>Considering the examples presented in the discussion deck, do any of these use-cases resonate with potential applications in your organizations?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2B5DE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2B332B99" w:rsidR="003D0BE4" w:rsidRPr="006B7128" w:rsidRDefault="00F50A90" w:rsidP="00532DCF">
            <w:pPr>
              <w:pStyle w:val="TableNumeralsLeftAlignment"/>
            </w:pPr>
            <w:r w:rsidRPr="00AE76D2">
              <w:t xml:space="preserve">Are there any other use-cases for the smart metering data that we have not captured here, that you could envision to have value for your organization? 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2B5DE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54CFE41D" w:rsidR="00915C81" w:rsidRDefault="00915C81" w:rsidP="00B70A8A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14:paraId="317848A2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873E33" w14:textId="2022AB96" w:rsidR="00915C81" w:rsidRPr="006B7128" w:rsidRDefault="00F50A90" w:rsidP="00532DCF">
            <w:pPr>
              <w:pStyle w:val="TableNumeralsLeftAlignment"/>
            </w:pPr>
            <w:r w:rsidRPr="00AE76D2">
              <w:t>Do you perceive any gaps in the data fields currently provided (customer type, pricing type, consumption data – by geography and time range) that make the usefulness of the potential use-cases for your business, less attractive?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2B5DE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77A6492A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AE34B9C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CD878FC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117313C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151C67F" w14:textId="569A2650" w:rsidR="00050EB5" w:rsidRPr="006B7128" w:rsidRDefault="00F50A90" w:rsidP="00532DCF">
            <w:pPr>
              <w:pStyle w:val="TableNumeralsLeftAlignment"/>
            </w:pPr>
            <w:r w:rsidRPr="00AE76D2">
              <w:t>Do you have any additional views on the current configuration of the third party access program?</w:t>
            </w: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938C1E3" w14:textId="4C7527FB" w:rsidR="00050EB5" w:rsidRPr="006D7540" w:rsidRDefault="00F832B8" w:rsidP="002B5DE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9F31FF" w14:textId="64664E8F" w:rsidR="00050EB5" w:rsidRDefault="00050EB5" w:rsidP="00B70A8A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4BB1A44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664DD216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28176A6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84BDD3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8F84029" w14:textId="237630BE" w:rsidR="00050EB5" w:rsidRPr="006B7128" w:rsidRDefault="00F50A90" w:rsidP="00532DCF">
            <w:pPr>
              <w:pStyle w:val="TableNumeralsLeftAlignment"/>
            </w:pPr>
            <w:r w:rsidRPr="00AE76D2">
              <w:t>Any other considerations that the SME should incorporate in their thinking about expanding third party access?</w:t>
            </w:r>
          </w:p>
        </w:tc>
        <w:sdt>
          <w:sdtPr>
            <w:id w:val="-915473584"/>
            <w:placeholder>
              <w:docPart w:val="9C371C4495304FE0B43510CCCDE96F3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6C25536" w14:textId="51D03860" w:rsidR="00050EB5" w:rsidRPr="006D7540" w:rsidRDefault="00F832B8" w:rsidP="002B5DE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0E7F3376" w:rsidR="00D2041D" w:rsidRDefault="00D2041D" w:rsidP="00D2041D">
      <w:pPr>
        <w:pStyle w:val="Heading3"/>
      </w:pPr>
      <w:r>
        <w:t>General Comments/Feedback</w:t>
      </w:r>
    </w:p>
    <w:p w14:paraId="40E5DE67" w14:textId="77777777" w:rsidR="00B70A8A" w:rsidRPr="00B70A8A" w:rsidRDefault="00B70A8A" w:rsidP="00B70A8A">
      <w:pPr>
        <w:pStyle w:val="BodyText"/>
        <w:rPr>
          <w:lang w:eastAsia="en-US"/>
        </w:rPr>
      </w:pPr>
    </w:p>
    <w:bookmarkEnd w:id="1"/>
    <w:sectPr w:rsidR="00B70A8A" w:rsidRPr="00B70A8A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F2550" w14:textId="77777777" w:rsidR="00B23D11" w:rsidRDefault="00B23D11" w:rsidP="00F83314">
      <w:r>
        <w:separator/>
      </w:r>
    </w:p>
    <w:p w14:paraId="73473A1D" w14:textId="77777777" w:rsidR="00B23D11" w:rsidRDefault="00B23D11"/>
  </w:endnote>
  <w:endnote w:type="continuationSeparator" w:id="0">
    <w:p w14:paraId="5E9E7083" w14:textId="77777777" w:rsidR="00B23D11" w:rsidRDefault="00B23D11" w:rsidP="00F83314">
      <w:r>
        <w:continuationSeparator/>
      </w:r>
    </w:p>
    <w:p w14:paraId="7F4F358A" w14:textId="77777777" w:rsidR="00B23D11" w:rsidRDefault="00B23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070C4D0D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4639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D3A07BE" w:rsidR="00C6016F" w:rsidRDefault="00B70A8A" w:rsidP="00B70A8A">
    <w:pPr>
      <w:pStyle w:val="Footer"/>
      <w:ind w:right="360"/>
    </w:pPr>
    <w:r>
      <w:t>Expanding Third Party Access to the Smart Metering Data</w:t>
    </w:r>
    <w:r w:rsidR="00FC7434">
      <w:t xml:space="preserve">, </w:t>
    </w:r>
    <w:r>
      <w:t>28</w:t>
    </w:r>
    <w:r w:rsidR="00FC7434">
      <w:t>/</w:t>
    </w:r>
    <w:r>
      <w:t>November</w:t>
    </w:r>
    <w:r w:rsidR="00FC7434">
      <w:t>/</w:t>
    </w:r>
    <w: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32C07124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54639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CEC8" w14:textId="77777777" w:rsidR="00B23D11" w:rsidRDefault="00B23D11">
      <w:r>
        <w:separator/>
      </w:r>
    </w:p>
  </w:footnote>
  <w:footnote w:type="continuationSeparator" w:id="0">
    <w:p w14:paraId="70CC1158" w14:textId="77777777" w:rsidR="00B23D11" w:rsidRDefault="00B23D11" w:rsidP="00F83314">
      <w:r>
        <w:continuationSeparator/>
      </w:r>
    </w:p>
    <w:p w14:paraId="5FC2468B" w14:textId="77777777" w:rsidR="00B23D11" w:rsidRDefault="00B23D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3B077E4"/>
    <w:multiLevelType w:val="hybridMultilevel"/>
    <w:tmpl w:val="760C0DCE"/>
    <w:lvl w:ilvl="0" w:tplc="1CC4C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707C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968C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CC64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D2AB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4AF0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74A98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5890F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4ABB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4E708C"/>
    <w:multiLevelType w:val="hybridMultilevel"/>
    <w:tmpl w:val="198C6838"/>
    <w:lvl w:ilvl="0" w:tplc="A0B02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C0036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11AC7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AFAEF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E3028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12632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E0664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8299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9A22B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A66B6"/>
    <w:multiLevelType w:val="hybridMultilevel"/>
    <w:tmpl w:val="2CF05D88"/>
    <w:lvl w:ilvl="0" w:tplc="961C2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8883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4680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E4206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E835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5275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8A257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FC93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732FD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5292E6A"/>
    <w:multiLevelType w:val="hybridMultilevel"/>
    <w:tmpl w:val="CAEA1CDA"/>
    <w:lvl w:ilvl="0" w:tplc="5D18C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EC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8D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42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AC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A0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61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0E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0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02A3B57"/>
    <w:multiLevelType w:val="hybridMultilevel"/>
    <w:tmpl w:val="4EA23624"/>
    <w:lvl w:ilvl="0" w:tplc="81D66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E48B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1BABE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6E66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7EA3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564F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72270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AEFC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D34A0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53B6E"/>
    <w:multiLevelType w:val="hybridMultilevel"/>
    <w:tmpl w:val="31726F2C"/>
    <w:lvl w:ilvl="0" w:tplc="52A28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12B9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680C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2CEAC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DC8F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162D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8021CE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C9C97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73412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4"/>
  </w:num>
  <w:num w:numId="12">
    <w:abstractNumId w:val="38"/>
  </w:num>
  <w:num w:numId="13">
    <w:abstractNumId w:val="17"/>
  </w:num>
  <w:num w:numId="14">
    <w:abstractNumId w:val="23"/>
  </w:num>
  <w:num w:numId="15">
    <w:abstractNumId w:val="25"/>
  </w:num>
  <w:num w:numId="16">
    <w:abstractNumId w:val="22"/>
  </w:num>
  <w:num w:numId="17">
    <w:abstractNumId w:val="28"/>
  </w:num>
  <w:num w:numId="18">
    <w:abstractNumId w:val="13"/>
  </w:num>
  <w:num w:numId="19">
    <w:abstractNumId w:val="31"/>
  </w:num>
  <w:num w:numId="20">
    <w:abstractNumId w:val="24"/>
  </w:num>
  <w:num w:numId="21">
    <w:abstractNumId w:val="33"/>
  </w:num>
  <w:num w:numId="22">
    <w:abstractNumId w:val="30"/>
  </w:num>
  <w:num w:numId="23">
    <w:abstractNumId w:val="35"/>
  </w:num>
  <w:num w:numId="24">
    <w:abstractNumId w:val="19"/>
  </w:num>
  <w:num w:numId="25">
    <w:abstractNumId w:val="21"/>
  </w:num>
  <w:num w:numId="26">
    <w:abstractNumId w:val="37"/>
  </w:num>
  <w:num w:numId="27">
    <w:abstractNumId w:val="16"/>
  </w:num>
  <w:num w:numId="28">
    <w:abstractNumId w:val="40"/>
  </w:num>
  <w:num w:numId="29">
    <w:abstractNumId w:val="20"/>
  </w:num>
  <w:num w:numId="30">
    <w:abstractNumId w:val="36"/>
  </w:num>
  <w:num w:numId="31">
    <w:abstractNumId w:val="18"/>
  </w:num>
  <w:num w:numId="32">
    <w:abstractNumId w:val="26"/>
  </w:num>
  <w:num w:numId="33">
    <w:abstractNumId w:val="3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5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0"/>
  </w:num>
  <w:num w:numId="40">
    <w:abstractNumId w:val="32"/>
  </w:num>
  <w:num w:numId="41">
    <w:abstractNumId w:val="39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5DEA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34184"/>
    <w:rsid w:val="00456376"/>
    <w:rsid w:val="00482219"/>
    <w:rsid w:val="00484175"/>
    <w:rsid w:val="004922DA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2DCF"/>
    <w:rsid w:val="00536D37"/>
    <w:rsid w:val="00540C81"/>
    <w:rsid w:val="00546398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36FC5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42EE2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E76D2"/>
    <w:rsid w:val="00B04816"/>
    <w:rsid w:val="00B141CC"/>
    <w:rsid w:val="00B15B1B"/>
    <w:rsid w:val="00B23D11"/>
    <w:rsid w:val="00B27004"/>
    <w:rsid w:val="00B44D93"/>
    <w:rsid w:val="00B45BE4"/>
    <w:rsid w:val="00B54E3D"/>
    <w:rsid w:val="00B55305"/>
    <w:rsid w:val="00B70A8A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0A90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2B5DEA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562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21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088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5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089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Expanding-Third-Party-Access-to-the-Smart-Metering-Dat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71C4495304FE0B43510CCCDE9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31B2-E21D-4324-96A2-EA3472DD0B74}"/>
      </w:docPartPr>
      <w:docPartBody>
        <w:p w:rsidR="000608F2" w:rsidRDefault="00CB5C67" w:rsidP="00CB5C67">
          <w:pPr>
            <w:pStyle w:val="9C371C4495304FE0B43510CCCDE96F3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405D91"/>
    <w:rsid w:val="004A3627"/>
    <w:rsid w:val="00525F43"/>
    <w:rsid w:val="00731377"/>
    <w:rsid w:val="00966CA8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3" ma:contentTypeDescription="Create a new document." ma:contentTypeScope="" ma:versionID="2c068751b5044bd652d7b8666f42400c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687b5d02c4ee718000c11c2e967cd4c5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8AF2C-6025-447F-8888-05984A9C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C2074-5777-4389-BBDD-09F672A689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cdfa92-5fbc-415b-802d-96b25a68403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2B36E-AFB8-4524-92D6-A4EC8CEB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Expanding Third Party Access to the Smart Metering Data – November 28, 2023 Feedback Form</vt:lpstr>
    </vt:vector>
  </TitlesOfParts>
  <Manager/>
  <Company>Independent Electricity System Operator</Company>
  <LinksUpToDate>false</LinksUpToDate>
  <CharactersWithSpaces>2114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Expanding Third Party Access to the Smart Metering Data – November 28, 2023 Industry All Feedback Form</dc:title>
  <dc:subject/>
  <dc:creator>Independent Electricity System Operator (IESO)</dc:creator>
  <cp:keywords/>
  <dc:description/>
  <cp:lastModifiedBy>Daniela Drazic</cp:lastModifiedBy>
  <cp:revision>6</cp:revision>
  <cp:lastPrinted>2020-04-17T18:00:00Z</cp:lastPrinted>
  <dcterms:created xsi:type="dcterms:W3CDTF">2023-11-24T17:24:00Z</dcterms:created>
  <dcterms:modified xsi:type="dcterms:W3CDTF">2023-11-24T18:25:00Z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