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264C6A80" w14:textId="77777777" w:rsidR="00D56AEC" w:rsidRPr="00A85F5C" w:rsidRDefault="0035658F" w:rsidP="0005614A">
      <w:pPr>
        <w:pStyle w:val="BodyText"/>
      </w:pPr>
      <w:r w:rsidRPr="00A85F5C"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6E80A77" wp14:editId="07C78C3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281420" cy="898525"/>
                <wp:effectExtent l="0" t="0" r="5080" b="0"/>
                <wp:wrapSquare wrapText="bothSides"/>
                <wp:docPr id="4" name="Rectangle 4">
                  <a:extLst xmlns:a="http://schemas.openxmlformats.org/drawingml/2006/main">
                    <a:ext uri="{C183D7F6-B498-43B3-948B-1728B52AA6E4}">
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1420" cy="89852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tx2"/>
                            </a:gs>
                            <a:gs pos="100000">
                              <a:schemeClr val="accent4"/>
                            </a:gs>
                          </a:gsLst>
                          <a:lin ang="0"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B55BA6" w14:textId="6DBF2386" w:rsidR="005B7FF6" w:rsidRPr="00513348" w:rsidRDefault="00513348" w:rsidP="00513348">
                            <w:pPr>
                              <w:pStyle w:val="Heading1"/>
                            </w:pPr>
                            <w:r w:rsidRPr="00513348">
                              <w:t>HYDROGEN INNOVATION FUND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28600" tIns="228600" rIns="228600" bIns="2286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E80A77" id="Rectangle 4" o:spid="_x0000_s1026" style="position:absolute;margin-left:0;margin-top:0;width:494.6pt;height:70.75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" fillcolor="#036 [3215]" stroked="f" strokeweight="1pt">
                <v:fill color2="#006b71 [3207]" angle="90" focus="100%" type="gradient">
                  <o:fill v:ext="view" type="gradientUnscaled"/>
                </v:fill>
                <v:textbox inset="18pt,18pt,18pt,18pt">
                  <w:txbxContent>
                    <w:p w14:paraId="67B55BA6" w14:textId="6DBF2386" w:rsidR="005B7FF6" w:rsidRPr="00513348" w:rsidRDefault="00513348" w:rsidP="00513348">
                      <w:pPr>
                        <w:pStyle w:val="Heading1"/>
                      </w:pPr>
                      <w:r w:rsidRPr="00513348">
                        <w:t>HYDROGEN INNOVATION FUND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5C9E7655" w14:textId="77777777" w:rsidR="005A5EF9" w:rsidRPr="00A85F5C" w:rsidRDefault="005A5EF9" w:rsidP="005A5EF9">
      <w:pPr>
        <w:pStyle w:val="YellowBarHeading2"/>
      </w:pPr>
    </w:p>
    <w:p w14:paraId="462E7FCF" w14:textId="7BA99661" w:rsidR="00DA301F" w:rsidRPr="005B7FF6" w:rsidRDefault="000F22AD" w:rsidP="003046A4">
      <w:pPr>
        <w:pStyle w:val="Heading2"/>
      </w:pPr>
      <w:r>
        <w:t>Project Brief</w:t>
      </w:r>
    </w:p>
    <w:p w14:paraId="15113952" w14:textId="32BA8353" w:rsidR="00DA738C" w:rsidRPr="005B7FF6" w:rsidRDefault="00DA738C" w:rsidP="00DA738C">
      <w:pPr>
        <w:tabs>
          <w:tab w:val="left" w:pos="1620"/>
        </w:tabs>
        <w:spacing w:after="0" w:line="240" w:lineRule="auto"/>
        <w:outlineLvl w:val="0"/>
        <w:rPr>
          <w:rFonts w:ascii="Arial" w:eastAsia="Times New Roman" w:hAnsi="Arial" w:cs="Arial"/>
          <w:sz w:val="20"/>
          <w:szCs w:val="20"/>
          <w:lang w:eastAsia="en-CA"/>
        </w:rPr>
      </w:pPr>
      <w:r w:rsidRPr="005B7FF6">
        <w:rPr>
          <w:rFonts w:ascii="Arial" w:eastAsia="Times New Roman" w:hAnsi="Arial" w:cs="Arial"/>
          <w:b/>
          <w:bCs/>
          <w:sz w:val="20"/>
          <w:szCs w:val="20"/>
          <w:lang w:eastAsia="en-CA"/>
        </w:rPr>
        <w:t>Organization:</w:t>
      </w:r>
      <w:r w:rsidRPr="005B7FF6">
        <w:rPr>
          <w:rFonts w:ascii="Arial" w:eastAsia="Times New Roman" w:hAnsi="Arial" w:cs="Arial"/>
          <w:b/>
          <w:sz w:val="20"/>
          <w:szCs w:val="20"/>
          <w:lang w:eastAsia="en-CA"/>
        </w:rPr>
        <w:tab/>
      </w:r>
    </w:p>
    <w:p w14:paraId="50D0B290" w14:textId="77777777" w:rsidR="00DA738C" w:rsidRPr="005B7FF6" w:rsidRDefault="00DA738C" w:rsidP="00DA738C">
      <w:pPr>
        <w:tabs>
          <w:tab w:val="left" w:pos="234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en-CA"/>
        </w:rPr>
      </w:pPr>
    </w:p>
    <w:p w14:paraId="715F2BDB" w14:textId="3CACEF0C" w:rsidR="00DA738C" w:rsidRPr="005B7FF6" w:rsidRDefault="00DA738C" w:rsidP="00DA738C">
      <w:pPr>
        <w:tabs>
          <w:tab w:val="left" w:pos="1620"/>
        </w:tabs>
        <w:spacing w:after="0" w:line="240" w:lineRule="auto"/>
        <w:rPr>
          <w:rFonts w:ascii="Arial" w:eastAsia="Times New Roman" w:hAnsi="Arial" w:cs="Arial"/>
          <w:sz w:val="20"/>
          <w:szCs w:val="20"/>
          <w:highlight w:val="yellow"/>
          <w:lang w:eastAsia="en-CA"/>
        </w:rPr>
      </w:pPr>
      <w:r w:rsidRPr="005B7FF6">
        <w:rPr>
          <w:rFonts w:ascii="Arial" w:eastAsia="Times New Roman" w:hAnsi="Arial" w:cs="Arial"/>
          <w:b/>
          <w:bCs/>
          <w:sz w:val="20"/>
          <w:szCs w:val="20"/>
          <w:lang w:eastAsia="en-CA"/>
        </w:rPr>
        <w:t>Project Title:</w:t>
      </w:r>
      <w:r w:rsidRPr="005B7FF6">
        <w:rPr>
          <w:rFonts w:ascii="Arial" w:eastAsia="Times New Roman" w:hAnsi="Arial" w:cs="Arial"/>
          <w:b/>
          <w:sz w:val="20"/>
          <w:szCs w:val="20"/>
          <w:lang w:eastAsia="en-CA"/>
        </w:rPr>
        <w:tab/>
      </w:r>
    </w:p>
    <w:p w14:paraId="6B225FD3" w14:textId="77777777" w:rsidR="00DA738C" w:rsidRPr="005B7FF6" w:rsidRDefault="00DA738C" w:rsidP="00DA738C">
      <w:pPr>
        <w:tabs>
          <w:tab w:val="left" w:pos="2340"/>
        </w:tabs>
        <w:spacing w:after="0" w:line="240" w:lineRule="auto"/>
        <w:outlineLvl w:val="0"/>
        <w:rPr>
          <w:rFonts w:ascii="Arial" w:eastAsia="Times New Roman" w:hAnsi="Arial" w:cs="Arial"/>
          <w:sz w:val="20"/>
          <w:szCs w:val="20"/>
          <w:lang w:eastAsia="en-CA"/>
        </w:rPr>
      </w:pPr>
    </w:p>
    <w:p w14:paraId="20C317D1" w14:textId="2D0AFA44" w:rsidR="00DA738C" w:rsidRPr="005B7FF6" w:rsidRDefault="00DA738C" w:rsidP="00DA738C">
      <w:pPr>
        <w:tabs>
          <w:tab w:val="left" w:pos="1620"/>
        </w:tabs>
        <w:spacing w:after="0" w:line="240" w:lineRule="auto"/>
        <w:outlineLvl w:val="0"/>
        <w:rPr>
          <w:rFonts w:ascii="Arial" w:eastAsia="Times New Roman" w:hAnsi="Arial" w:cs="Arial"/>
          <w:sz w:val="20"/>
          <w:szCs w:val="20"/>
          <w:lang w:eastAsia="en-CA"/>
        </w:rPr>
      </w:pPr>
      <w:r w:rsidRPr="005B7FF6">
        <w:rPr>
          <w:rFonts w:ascii="Arial" w:eastAsia="Times New Roman" w:hAnsi="Arial" w:cs="Arial"/>
          <w:b/>
          <w:sz w:val="20"/>
          <w:szCs w:val="20"/>
          <w:lang w:eastAsia="en-CA"/>
        </w:rPr>
        <w:t xml:space="preserve">Project Length:  </w:t>
      </w:r>
    </w:p>
    <w:p w14:paraId="777571A2" w14:textId="77777777" w:rsidR="00DA738C" w:rsidRPr="005B7FF6" w:rsidRDefault="00DA738C" w:rsidP="00DA738C">
      <w:pPr>
        <w:tabs>
          <w:tab w:val="left" w:pos="234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en-CA"/>
        </w:rPr>
      </w:pPr>
    </w:p>
    <w:p w14:paraId="00E9F561" w14:textId="286BE728" w:rsidR="00DA301F" w:rsidRDefault="00DA738C" w:rsidP="0005614A">
      <w:pPr>
        <w:pStyle w:val="BodyText"/>
      </w:pPr>
      <w:r w:rsidRPr="005B7FF6">
        <w:t>IESO Funding Request: $XX (X% of $X total project value)</w:t>
      </w:r>
    </w:p>
    <w:p w14:paraId="4E8FAEB1" w14:textId="16444A4E" w:rsidR="0005614A" w:rsidRPr="0005614A" w:rsidRDefault="0005614A" w:rsidP="0005614A">
      <w:pPr>
        <w:pStyle w:val="BodyText"/>
        <w:rPr>
          <w:lang w:val="fr-CA"/>
        </w:rPr>
      </w:pPr>
      <w:r w:rsidRPr="0005614A">
        <w:t>Date:</w:t>
      </w:r>
    </w:p>
    <w:p w14:paraId="2A77412A" w14:textId="5FBE250E" w:rsidR="00DA301F" w:rsidRPr="00A14A08" w:rsidRDefault="00DA738C" w:rsidP="00A14A08">
      <w:pPr>
        <w:pStyle w:val="Heading3"/>
      </w:pPr>
      <w:r w:rsidRPr="00A14A08">
        <w:t>One-liner of what the project is about (</w:t>
      </w:r>
      <w:r w:rsidRPr="00A14A08">
        <w:rPr>
          <w:highlight w:val="yellow"/>
        </w:rPr>
        <w:t>EXAMPLE</w:t>
      </w:r>
      <w:r w:rsidR="00A14A08">
        <w:t xml:space="preserve">: </w:t>
      </w:r>
      <w:r w:rsidR="00513348">
        <w:t>Demonstrating the capabilities of electrolysers to provide grid services including operating reserve, frequency response and smoothing of renewable generation)</w:t>
      </w:r>
    </w:p>
    <w:p w14:paraId="384ABBAB" w14:textId="74D3C974" w:rsidR="00A14A08" w:rsidRDefault="00DA738C" w:rsidP="0005614A">
      <w:pPr>
        <w:pStyle w:val="BodyText"/>
      </w:pPr>
      <w:r w:rsidRPr="005B7FF6">
        <w:t xml:space="preserve">Project Summary: </w:t>
      </w:r>
      <w:r w:rsidR="00513348">
        <w:t xml:space="preserve">Please provide a description of the project, including the problem statement that the project is aiming to address. </w:t>
      </w:r>
      <w:r w:rsidRPr="005B7FF6">
        <w:t xml:space="preserve"> </w:t>
      </w:r>
    </w:p>
    <w:p w14:paraId="03860F5F" w14:textId="282F43DA" w:rsidR="005B7FF6" w:rsidRPr="00A14A08" w:rsidRDefault="005B7FF6" w:rsidP="00A14A08">
      <w:pPr>
        <w:pStyle w:val="Heading4"/>
      </w:pPr>
      <w:r w:rsidRPr="00A14A08">
        <w:t>Project Partners</w:t>
      </w:r>
    </w:p>
    <w:p w14:paraId="66C73AAC" w14:textId="395C75DF" w:rsidR="005B7FF6" w:rsidRPr="00513348" w:rsidRDefault="00513348" w:rsidP="005B7FF6">
      <w:pPr>
        <w:rPr>
          <w:rFonts w:cs="Tahoma"/>
          <w:sz w:val="20"/>
          <w:szCs w:val="20"/>
        </w:rPr>
      </w:pPr>
      <w:bookmarkStart w:id="1" w:name="_Toc47599733"/>
      <w:r>
        <w:rPr>
          <w:rFonts w:cs="Tahoma"/>
          <w:b/>
          <w:sz w:val="20"/>
          <w:szCs w:val="20"/>
        </w:rPr>
        <w:t>Company X</w:t>
      </w:r>
      <w:r w:rsidR="005B7FF6" w:rsidRPr="005B7FF6">
        <w:rPr>
          <w:rFonts w:cs="Tahoma"/>
          <w:b/>
          <w:sz w:val="20"/>
          <w:szCs w:val="20"/>
        </w:rPr>
        <w:t xml:space="preserve"> </w:t>
      </w:r>
      <w:r w:rsidR="005B7FF6" w:rsidRPr="005B7FF6">
        <w:rPr>
          <w:rFonts w:cs="Tahoma"/>
          <w:sz w:val="20"/>
          <w:szCs w:val="20"/>
        </w:rPr>
        <w:t xml:space="preserve">is the project lead, and will contribute $X in cash and/or in-kind contributions (if in-kind contributions, describe them). </w:t>
      </w:r>
    </w:p>
    <w:p w14:paraId="61B9165B" w14:textId="1CD8A4D3" w:rsidR="005B7FF6" w:rsidRPr="005B7FF6" w:rsidRDefault="00513348" w:rsidP="005B7FF6">
      <w:pPr>
        <w:rPr>
          <w:rFonts w:cs="Tahoma"/>
          <w:sz w:val="20"/>
          <w:szCs w:val="20"/>
        </w:rPr>
      </w:pPr>
      <w:r>
        <w:rPr>
          <w:rFonts w:cs="Tahoma"/>
          <w:b/>
          <w:sz w:val="20"/>
          <w:szCs w:val="20"/>
        </w:rPr>
        <w:t>Company Y</w:t>
      </w:r>
      <w:r w:rsidR="005B7FF6" w:rsidRPr="005B7FF6">
        <w:rPr>
          <w:rFonts w:cs="Tahoma"/>
          <w:b/>
          <w:sz w:val="20"/>
          <w:szCs w:val="20"/>
        </w:rPr>
        <w:t xml:space="preserve">, </w:t>
      </w:r>
      <w:r w:rsidR="005B7FF6" w:rsidRPr="005B7FF6">
        <w:rPr>
          <w:rFonts w:cs="Tahoma"/>
          <w:sz w:val="20"/>
          <w:szCs w:val="20"/>
        </w:rPr>
        <w:t xml:space="preserve">&lt;company description&gt;, will provide &lt;describe what they are contributing to the project (e.g. data loggers, evaluation analysis&gt; with a cash and/or in-kind contribution of $X. </w:t>
      </w:r>
    </w:p>
    <w:bookmarkEnd w:id="1"/>
    <w:p w14:paraId="049418A4" w14:textId="77777777" w:rsidR="005B7FF6" w:rsidRPr="005B7FF6" w:rsidRDefault="005B7FF6" w:rsidP="0005614A">
      <w:pPr>
        <w:pStyle w:val="BodyText"/>
        <w:rPr>
          <w:lang w:val="fr-CA"/>
        </w:rPr>
      </w:pPr>
    </w:p>
    <w:p w14:paraId="6208E4FD" w14:textId="77777777" w:rsidR="005B7FF6" w:rsidRDefault="005B7FF6">
      <w:pPr>
        <w:spacing w:after="0" w:line="240" w:lineRule="auto"/>
        <w:rPr>
          <w:rFonts w:eastAsiaTheme="majorEastAsia" w:cs="Times New Roman (Headings CS)"/>
          <w:color w:val="00264C" w:themeColor="text2" w:themeShade="BF"/>
          <w:kern w:val="2"/>
          <w:sz w:val="24"/>
          <w:szCs w:val="26"/>
          <w14:ligatures w14:val="standard"/>
          <w14:numForm w14:val="lining"/>
          <w14:numSpacing w14:val="tabular"/>
        </w:rPr>
      </w:pPr>
      <w:r>
        <w:br w:type="page"/>
      </w:r>
    </w:p>
    <w:p w14:paraId="5425BAE2" w14:textId="566C1B13" w:rsidR="00DA738C" w:rsidRPr="00A14A08" w:rsidRDefault="00DA738C" w:rsidP="00A14A08">
      <w:pPr>
        <w:pStyle w:val="Heading4"/>
      </w:pPr>
      <w:r w:rsidRPr="00A14A08">
        <w:lastRenderedPageBreak/>
        <w:t xml:space="preserve">Barriers and Opportunities and Solution to be tested/evaluated  </w:t>
      </w:r>
    </w:p>
    <w:p w14:paraId="244AE35F" w14:textId="11058E4A" w:rsidR="005B7FF6" w:rsidRPr="005B7FF6" w:rsidRDefault="005B7FF6" w:rsidP="0005614A">
      <w:pPr>
        <w:pStyle w:val="BodyText"/>
      </w:pPr>
    </w:p>
    <w:tbl>
      <w:tblPr>
        <w:tblStyle w:val="TableGrid"/>
        <w:tblW w:w="9894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CellMar>
          <w:top w:w="130" w:type="dxa"/>
          <w:left w:w="0" w:type="dxa"/>
          <w:bottom w:w="130" w:type="dxa"/>
          <w:right w:w="0" w:type="dxa"/>
        </w:tblCellMar>
        <w:tblLook w:val="0620" w:firstRow="1" w:lastRow="0" w:firstColumn="0" w:lastColumn="0" w:noHBand="1" w:noVBand="1"/>
        <w:tblCaption w:val="Barriers and Opportunities list"/>
      </w:tblPr>
      <w:tblGrid>
        <w:gridCol w:w="3298"/>
        <w:gridCol w:w="3298"/>
        <w:gridCol w:w="3298"/>
      </w:tblGrid>
      <w:tr w:rsidR="00197EE4" w:rsidRPr="00A85F5C" w14:paraId="5E902EAC" w14:textId="77777777" w:rsidTr="00DA738C">
        <w:trPr>
          <w:cantSplit/>
          <w:trHeight w:val="144"/>
          <w:tblHeader/>
        </w:trPr>
        <w:tc>
          <w:tcPr>
            <w:tcW w:w="3298" w:type="dxa"/>
            <w:tcMar>
              <w:top w:w="0" w:type="dxa"/>
              <w:bottom w:w="130" w:type="dxa"/>
            </w:tcMar>
            <w:vAlign w:val="bottom"/>
          </w:tcPr>
          <w:p w14:paraId="2E8FA087" w14:textId="005DDC05" w:rsidR="00197EE4" w:rsidRPr="00A14A08" w:rsidRDefault="00DA738C" w:rsidP="007B1E95">
            <w:pPr>
              <w:pStyle w:val="TableHeaderLeftAlignment"/>
            </w:pPr>
            <w:bookmarkStart w:id="2" w:name="_Toc35868671"/>
            <w:r w:rsidRPr="00A14A08">
              <w:t>Opportunity to improve reliability, affordability</w:t>
            </w:r>
          </w:p>
        </w:tc>
        <w:tc>
          <w:tcPr>
            <w:tcW w:w="3298" w:type="dxa"/>
            <w:tcMar>
              <w:top w:w="0" w:type="dxa"/>
              <w:left w:w="144" w:type="dxa"/>
              <w:bottom w:w="130" w:type="dxa"/>
              <w:right w:w="0" w:type="dxa"/>
            </w:tcMar>
            <w:vAlign w:val="bottom"/>
          </w:tcPr>
          <w:p w14:paraId="570E2C6A" w14:textId="628BC2F0" w:rsidR="00197EE4" w:rsidRPr="00A14A08" w:rsidRDefault="00DA738C" w:rsidP="005B7FF6">
            <w:pPr>
              <w:pStyle w:val="TableHeaderRightAlignment"/>
              <w:framePr w:wrap="around"/>
            </w:pPr>
            <w:r w:rsidRPr="00A14A08">
              <w:t>Barrier (what keeps this opportunity from being realized in Ontario today)</w:t>
            </w:r>
          </w:p>
        </w:tc>
        <w:tc>
          <w:tcPr>
            <w:tcW w:w="3298" w:type="dxa"/>
            <w:tcMar>
              <w:top w:w="0" w:type="dxa"/>
              <w:left w:w="144" w:type="dxa"/>
              <w:bottom w:w="130" w:type="dxa"/>
              <w:right w:w="0" w:type="dxa"/>
            </w:tcMar>
            <w:vAlign w:val="bottom"/>
          </w:tcPr>
          <w:p w14:paraId="55CAC263" w14:textId="5AF67654" w:rsidR="00197EE4" w:rsidRPr="00A14A08" w:rsidRDefault="00DA738C" w:rsidP="005B7FF6">
            <w:pPr>
              <w:pStyle w:val="TableHeaderRightAlignment"/>
              <w:framePr w:wrap="around"/>
            </w:pPr>
            <w:r w:rsidRPr="00A14A08">
              <w:t>Solution to be tested/evaluated through the project if funded by GIF</w:t>
            </w:r>
          </w:p>
        </w:tc>
      </w:tr>
      <w:tr w:rsidR="00197EE4" w:rsidRPr="00A85F5C" w14:paraId="746F00DC" w14:textId="77777777" w:rsidTr="005B7FF6">
        <w:trPr>
          <w:cantSplit/>
          <w:trHeight w:val="3208"/>
        </w:trPr>
        <w:tc>
          <w:tcPr>
            <w:tcW w:w="3298" w:type="dxa"/>
            <w:shd w:val="clear" w:color="auto" w:fill="auto"/>
            <w:tcMar>
              <w:top w:w="130" w:type="dxa"/>
              <w:bottom w:w="130" w:type="dxa"/>
            </w:tcMar>
          </w:tcPr>
          <w:p w14:paraId="6A8B5D6E" w14:textId="77777777" w:rsidR="00DA738C" w:rsidRPr="005B7FF6" w:rsidRDefault="00DA738C" w:rsidP="005B7FF6">
            <w:pPr>
              <w:pStyle w:val="TableNumeralsLeftAlignment"/>
            </w:pPr>
            <w:r w:rsidRPr="005B7FF6">
              <w:rPr>
                <w:highlight w:val="yellow"/>
              </w:rPr>
              <w:t>EXAMPLE BELOW</w:t>
            </w:r>
            <w:r w:rsidRPr="005B7FF6">
              <w:t xml:space="preserve"> – ALL BULLETS TO BE UPDATED AS APPLICABLE TO PROJECT BEING DESCRIBED</w:t>
            </w:r>
          </w:p>
          <w:p w14:paraId="2D708352" w14:textId="726DC226" w:rsidR="00DA738C" w:rsidRPr="00DA738C" w:rsidRDefault="00DA738C" w:rsidP="005B7FF6">
            <w:pPr>
              <w:pStyle w:val="TableNumeralsLeftAlignment"/>
            </w:pPr>
          </w:p>
          <w:p w14:paraId="549306B6" w14:textId="43B0FB1B" w:rsidR="00513348" w:rsidRPr="00513348" w:rsidRDefault="00513348" w:rsidP="00513348">
            <w:pPr>
              <w:pStyle w:val="TableNumeralsRightAlignment"/>
            </w:pPr>
            <w:r>
              <w:t>Increase competition in the IESO-administered markets by providing grid services from a new technology type</w:t>
            </w:r>
          </w:p>
          <w:p w14:paraId="03C42466" w14:textId="77777777" w:rsidR="00513348" w:rsidRPr="00DA738C" w:rsidRDefault="00513348" w:rsidP="00513348">
            <w:pPr>
              <w:pStyle w:val="TableNumeralsRightAlignment"/>
            </w:pPr>
            <w:r w:rsidRPr="00DA738C">
              <w:t>Offset distribution</w:t>
            </w:r>
            <w:r>
              <w:t xml:space="preserve"> or transmission</w:t>
            </w:r>
            <w:r w:rsidRPr="00DA738C">
              <w:t xml:space="preserve"> system upgrades that would result due to significant increase to the </w:t>
            </w:r>
            <w:r>
              <w:t>load</w:t>
            </w:r>
          </w:p>
          <w:p w14:paraId="5C5B6D1A" w14:textId="3D89CD07" w:rsidR="00197EE4" w:rsidRPr="00DA738C" w:rsidRDefault="00197EE4" w:rsidP="005B7FF6">
            <w:pPr>
              <w:pStyle w:val="TableNumeralsLeftAlignment"/>
            </w:pPr>
          </w:p>
        </w:tc>
        <w:tc>
          <w:tcPr>
            <w:tcW w:w="3298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</w:tcPr>
          <w:p w14:paraId="11506749" w14:textId="77777777" w:rsidR="00DA738C" w:rsidRPr="005B7FF6" w:rsidRDefault="00DA738C" w:rsidP="005B7FF6">
            <w:pPr>
              <w:pStyle w:val="TableNumeralsRightAlignment"/>
              <w:numPr>
                <w:ilvl w:val="0"/>
                <w:numId w:val="0"/>
              </w:numPr>
              <w:ind w:left="360"/>
            </w:pPr>
            <w:r w:rsidRPr="005B7FF6">
              <w:rPr>
                <w:highlight w:val="yellow"/>
              </w:rPr>
              <w:t>EXAMPLE BELOW</w:t>
            </w:r>
            <w:r w:rsidRPr="005B7FF6">
              <w:t xml:space="preserve"> – ALL BULLETS TO BE UPDATED AS APPLICABLE TO PROJECT BEING DESCRIBED</w:t>
            </w:r>
          </w:p>
          <w:p w14:paraId="549716B6" w14:textId="77777777" w:rsidR="00DA738C" w:rsidRPr="00DA738C" w:rsidRDefault="00DA738C" w:rsidP="005B7FF6">
            <w:pPr>
              <w:pStyle w:val="TableNumeralsRightAlignment"/>
              <w:numPr>
                <w:ilvl w:val="0"/>
                <w:numId w:val="0"/>
              </w:numPr>
              <w:ind w:left="360"/>
            </w:pPr>
          </w:p>
          <w:p w14:paraId="434F30FD" w14:textId="3EE5AB2C" w:rsidR="00DA738C" w:rsidRPr="00DA738C" w:rsidRDefault="00DA738C" w:rsidP="005B7FF6">
            <w:pPr>
              <w:pStyle w:val="TableNumeralsRightAlignment"/>
            </w:pPr>
            <w:r w:rsidRPr="00DA738C">
              <w:t xml:space="preserve">Updates to </w:t>
            </w:r>
            <w:r w:rsidR="005B7FF6">
              <w:t xml:space="preserve">certain codes and </w:t>
            </w:r>
            <w:r w:rsidRPr="00DA738C">
              <w:t>regulations</w:t>
            </w:r>
            <w:r w:rsidR="00513348">
              <w:t xml:space="preserve"> related to hydrogen technologie</w:t>
            </w:r>
            <w:r w:rsidR="005B7FF6">
              <w:t>s</w:t>
            </w:r>
          </w:p>
          <w:p w14:paraId="501730D4" w14:textId="77777777" w:rsidR="00DA738C" w:rsidRPr="00DA738C" w:rsidRDefault="00DA738C" w:rsidP="005B7FF6">
            <w:pPr>
              <w:pStyle w:val="TableNumeralsRightAlignment"/>
              <w:numPr>
                <w:ilvl w:val="0"/>
                <w:numId w:val="0"/>
              </w:numPr>
              <w:ind w:left="360"/>
            </w:pPr>
          </w:p>
          <w:p w14:paraId="3A755883" w14:textId="0B686AD4" w:rsidR="00197EE4" w:rsidRPr="00DA738C" w:rsidRDefault="00513348" w:rsidP="005B7FF6">
            <w:pPr>
              <w:pStyle w:val="TableNumeralsRightAlignment"/>
            </w:pPr>
            <w:r>
              <w:t>Lack of information about feasibility, costs, and technical capabilities of low-carbon hydrogen technologies</w:t>
            </w:r>
          </w:p>
        </w:tc>
        <w:tc>
          <w:tcPr>
            <w:tcW w:w="3298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</w:tcPr>
          <w:p w14:paraId="5E893542" w14:textId="77777777" w:rsidR="00DA738C" w:rsidRPr="00DA738C" w:rsidRDefault="00DA738C" w:rsidP="00DA738C">
            <w:pPr>
              <w:rPr>
                <w:rFonts w:cs="Tahoma"/>
                <w:sz w:val="20"/>
                <w:szCs w:val="20"/>
              </w:rPr>
            </w:pPr>
            <w:r w:rsidRPr="00DA738C">
              <w:rPr>
                <w:rFonts w:cs="Tahoma"/>
                <w:sz w:val="20"/>
                <w:szCs w:val="20"/>
                <w:highlight w:val="yellow"/>
              </w:rPr>
              <w:t>EXAMPLE BELOW</w:t>
            </w:r>
            <w:r w:rsidRPr="00DA738C">
              <w:rPr>
                <w:rFonts w:cs="Tahoma"/>
                <w:sz w:val="20"/>
                <w:szCs w:val="20"/>
              </w:rPr>
              <w:t xml:space="preserve"> – ALL BULLETS TO BE UPDATED AS APPLICABLE TO PROJECT BEING DESCRIBED</w:t>
            </w:r>
          </w:p>
          <w:p w14:paraId="646C5D2E" w14:textId="6DC83FC0" w:rsidR="00DA738C" w:rsidRPr="00DA738C" w:rsidRDefault="00DA738C" w:rsidP="005B7FF6">
            <w:pPr>
              <w:pStyle w:val="TableNumeralsRightAlignment"/>
            </w:pPr>
            <w:r w:rsidRPr="00DA738C">
              <w:t>Demand response</w:t>
            </w:r>
            <w:r w:rsidR="00513348">
              <w:t xml:space="preserve"> and ancillary service</w:t>
            </w:r>
            <w:r w:rsidRPr="00DA738C">
              <w:t xml:space="preserve"> potential </w:t>
            </w:r>
          </w:p>
          <w:p w14:paraId="1C2147A3" w14:textId="77777777" w:rsidR="005B7FF6" w:rsidRDefault="005B7FF6" w:rsidP="000F22AD">
            <w:pPr>
              <w:pStyle w:val="TableNumeralsRightAlignment"/>
              <w:numPr>
                <w:ilvl w:val="0"/>
                <w:numId w:val="0"/>
              </w:numPr>
              <w:ind w:left="360"/>
            </w:pPr>
          </w:p>
          <w:p w14:paraId="20229126" w14:textId="6F0E381A" w:rsidR="00DA738C" w:rsidRPr="00DA738C" w:rsidRDefault="00DA738C" w:rsidP="005B7FF6">
            <w:pPr>
              <w:pStyle w:val="TableNumeralsRightAlignment"/>
            </w:pPr>
            <w:r w:rsidRPr="00DA738C">
              <w:t xml:space="preserve">Different pricing structures </w:t>
            </w:r>
          </w:p>
          <w:p w14:paraId="692731C0" w14:textId="77777777" w:rsidR="00DA738C" w:rsidRPr="00DA738C" w:rsidRDefault="00DA738C" w:rsidP="00DA738C">
            <w:pPr>
              <w:rPr>
                <w:rFonts w:cs="Tahoma"/>
                <w:sz w:val="20"/>
                <w:szCs w:val="20"/>
              </w:rPr>
            </w:pPr>
          </w:p>
          <w:p w14:paraId="42D159CE" w14:textId="51533207" w:rsidR="00197EE4" w:rsidRPr="00DA738C" w:rsidRDefault="005B7FF6" w:rsidP="005B7FF6">
            <w:pPr>
              <w:pStyle w:val="TableNumeralsRightAlignment"/>
            </w:pPr>
            <w:r>
              <w:t>New business model</w:t>
            </w:r>
          </w:p>
        </w:tc>
      </w:tr>
    </w:tbl>
    <w:bookmarkEnd w:id="2"/>
    <w:p w14:paraId="23B3AF68" w14:textId="5C8DDF00" w:rsidR="002D3238" w:rsidRPr="003046A4" w:rsidRDefault="003046A4" w:rsidP="00A14A08">
      <w:pPr>
        <w:pStyle w:val="Heading4"/>
      </w:pPr>
      <w:r w:rsidRPr="003046A4">
        <w:t>Additional Project Details/C</w:t>
      </w:r>
      <w:r w:rsidR="00DA738C" w:rsidRPr="003046A4">
        <w:t>ontext</w:t>
      </w:r>
    </w:p>
    <w:p w14:paraId="7341493F" w14:textId="44AFDFDE" w:rsidR="007B1E95" w:rsidRDefault="007B1E95" w:rsidP="0005614A">
      <w:pPr>
        <w:pStyle w:val="ListBullet"/>
      </w:pPr>
      <w:r w:rsidRPr="007B1E95">
        <w:rPr>
          <w:highlight w:val="yellow"/>
        </w:rPr>
        <w:t xml:space="preserve">INSERT </w:t>
      </w:r>
      <w:r w:rsidRPr="003046A4">
        <w:rPr>
          <w:highlight w:val="yellow"/>
        </w:rPr>
        <w:t>TEXT HERE</w:t>
      </w:r>
      <w:r w:rsidR="003046A4" w:rsidRPr="003046A4">
        <w:rPr>
          <w:highlight w:val="yellow"/>
        </w:rPr>
        <w:t>, if applicable</w:t>
      </w:r>
      <w:r>
        <w:t xml:space="preserve"> </w:t>
      </w:r>
    </w:p>
    <w:p w14:paraId="61FFD873" w14:textId="77777777" w:rsidR="007B1E95" w:rsidRDefault="007B1E95" w:rsidP="0005614A">
      <w:pPr>
        <w:pStyle w:val="ListBullet"/>
      </w:pPr>
    </w:p>
    <w:p w14:paraId="5A7401E2" w14:textId="084A8596" w:rsidR="000558BD" w:rsidRPr="00A85F5C" w:rsidRDefault="005B7FF6" w:rsidP="00A14A08">
      <w:pPr>
        <w:pStyle w:val="Heading4"/>
      </w:pPr>
      <w:r>
        <w:t>Outputs</w:t>
      </w:r>
    </w:p>
    <w:p w14:paraId="24E773D5" w14:textId="1AE72C8D" w:rsidR="005B7FF6" w:rsidRPr="005B7FF6" w:rsidRDefault="005B7FF6" w:rsidP="005B7FF6">
      <w:pPr>
        <w:rPr>
          <w:rFonts w:cs="Tahoma"/>
          <w:sz w:val="20"/>
          <w:szCs w:val="20"/>
        </w:rPr>
      </w:pPr>
      <w:r w:rsidRPr="005B7FF6">
        <w:rPr>
          <w:rFonts w:cs="Tahoma"/>
          <w:sz w:val="20"/>
          <w:szCs w:val="20"/>
        </w:rPr>
        <w:t>This project will ....</w:t>
      </w:r>
    </w:p>
    <w:p w14:paraId="4077543B" w14:textId="46FF743E" w:rsidR="005B7FF6" w:rsidRPr="005B7FF6" w:rsidRDefault="005B7FF6" w:rsidP="005B7FF6">
      <w:pPr>
        <w:rPr>
          <w:rFonts w:cs="Tahoma"/>
          <w:sz w:val="20"/>
          <w:szCs w:val="20"/>
        </w:rPr>
      </w:pPr>
      <w:r w:rsidRPr="005B7FF6">
        <w:rPr>
          <w:rFonts w:cs="Tahoma"/>
          <w:sz w:val="20"/>
          <w:szCs w:val="20"/>
        </w:rPr>
        <w:t>Outputs include:</w:t>
      </w:r>
    </w:p>
    <w:p w14:paraId="0CE250E2" w14:textId="7075A5D8" w:rsidR="005B7FF6" w:rsidRPr="005B7FF6" w:rsidRDefault="005B7FF6" w:rsidP="005B7FF6">
      <w:pPr>
        <w:rPr>
          <w:rFonts w:cs="Tahoma"/>
          <w:sz w:val="20"/>
          <w:szCs w:val="20"/>
        </w:rPr>
      </w:pPr>
      <w:r w:rsidRPr="005B7FF6">
        <w:rPr>
          <w:rFonts w:cs="Tahoma"/>
          <w:sz w:val="20"/>
          <w:szCs w:val="20"/>
          <w:highlight w:val="yellow"/>
        </w:rPr>
        <w:t>EXAMPLE PROVIDED BELOW. LIST TO BE UPDATED AS APPLICABLE TO PROJECT BEING DESCRIBED</w:t>
      </w:r>
    </w:p>
    <w:p w14:paraId="6145937D" w14:textId="77777777" w:rsidR="005B7FF6" w:rsidRPr="005B7FF6" w:rsidRDefault="005B7FF6" w:rsidP="005B7FF6">
      <w:pPr>
        <w:pStyle w:val="ListParagraph"/>
        <w:numPr>
          <w:ilvl w:val="0"/>
          <w:numId w:val="43"/>
        </w:numPr>
        <w:rPr>
          <w:rFonts w:ascii="Tahoma" w:hAnsi="Tahoma" w:cs="Tahoma"/>
          <w:sz w:val="20"/>
          <w:szCs w:val="20"/>
        </w:rPr>
      </w:pPr>
      <w:r w:rsidRPr="005B7FF6">
        <w:rPr>
          <w:rFonts w:ascii="Tahoma" w:hAnsi="Tahoma" w:cs="Tahoma"/>
          <w:sz w:val="20"/>
          <w:szCs w:val="20"/>
        </w:rPr>
        <w:t>Development of IESO-approved M&amp;V Plan</w:t>
      </w:r>
    </w:p>
    <w:p w14:paraId="453814C0" w14:textId="5D130C30" w:rsidR="005B7FF6" w:rsidRPr="005B7FF6" w:rsidRDefault="005B7FF6" w:rsidP="005B7FF6">
      <w:pPr>
        <w:pStyle w:val="ListParagraph"/>
        <w:numPr>
          <w:ilvl w:val="0"/>
          <w:numId w:val="43"/>
        </w:numPr>
        <w:rPr>
          <w:rFonts w:ascii="Tahoma" w:hAnsi="Tahoma" w:cs="Tahoma"/>
          <w:sz w:val="20"/>
          <w:szCs w:val="20"/>
        </w:rPr>
      </w:pPr>
      <w:r w:rsidRPr="005B7FF6">
        <w:rPr>
          <w:rFonts w:ascii="Tahoma" w:hAnsi="Tahoma" w:cs="Tahoma"/>
          <w:sz w:val="20"/>
          <w:szCs w:val="20"/>
        </w:rPr>
        <w:t xml:space="preserve">New pricing structure specific to </w:t>
      </w:r>
      <w:r w:rsidR="003046A4">
        <w:rPr>
          <w:rFonts w:ascii="Tahoma" w:hAnsi="Tahoma" w:cs="Tahoma"/>
          <w:sz w:val="20"/>
          <w:szCs w:val="20"/>
        </w:rPr>
        <w:t>DERs</w:t>
      </w:r>
    </w:p>
    <w:p w14:paraId="1380EAA3" w14:textId="77777777" w:rsidR="005B7FF6" w:rsidRPr="005B7FF6" w:rsidRDefault="005B7FF6" w:rsidP="005B7FF6">
      <w:pPr>
        <w:pStyle w:val="ListParagraph"/>
        <w:numPr>
          <w:ilvl w:val="0"/>
          <w:numId w:val="43"/>
        </w:numPr>
        <w:rPr>
          <w:rFonts w:ascii="Tahoma" w:hAnsi="Tahoma" w:cs="Tahoma"/>
          <w:sz w:val="20"/>
          <w:szCs w:val="20"/>
        </w:rPr>
      </w:pPr>
      <w:r w:rsidRPr="005B7FF6">
        <w:rPr>
          <w:rFonts w:ascii="Tahoma" w:hAnsi="Tahoma" w:cs="Tahoma"/>
          <w:sz w:val="20"/>
          <w:szCs w:val="20"/>
        </w:rPr>
        <w:t xml:space="preserve">Analysis of load shift and DR even impacts using IESO’s Standardized DER Test Cases </w:t>
      </w:r>
    </w:p>
    <w:p w14:paraId="53B61D5F" w14:textId="77777777" w:rsidR="005B7FF6" w:rsidRPr="005B7FF6" w:rsidRDefault="005B7FF6" w:rsidP="005B7FF6">
      <w:pPr>
        <w:pStyle w:val="ListParagraph"/>
        <w:numPr>
          <w:ilvl w:val="0"/>
          <w:numId w:val="43"/>
        </w:numPr>
        <w:rPr>
          <w:rFonts w:ascii="Tahoma" w:hAnsi="Tahoma" w:cs="Tahoma"/>
          <w:sz w:val="20"/>
          <w:szCs w:val="20"/>
        </w:rPr>
      </w:pPr>
      <w:r w:rsidRPr="005B7FF6">
        <w:rPr>
          <w:rFonts w:ascii="Tahoma" w:hAnsi="Tahoma" w:cs="Tahoma"/>
          <w:sz w:val="20"/>
          <w:szCs w:val="20"/>
        </w:rPr>
        <w:t>Analysis of energy impacts, customer satisfaction and cost-effectiveness assessment</w:t>
      </w:r>
    </w:p>
    <w:p w14:paraId="0C919B29" w14:textId="457B219F" w:rsidR="005B7FF6" w:rsidRPr="005B7FF6" w:rsidRDefault="005B7FF6" w:rsidP="005B7FF6">
      <w:pPr>
        <w:pStyle w:val="ListParagraph"/>
        <w:numPr>
          <w:ilvl w:val="0"/>
          <w:numId w:val="43"/>
        </w:numPr>
        <w:rPr>
          <w:rFonts w:ascii="Tahoma" w:hAnsi="Tahoma" w:cs="Tahoma"/>
          <w:sz w:val="20"/>
          <w:szCs w:val="20"/>
        </w:rPr>
      </w:pPr>
      <w:r w:rsidRPr="005B7FF6">
        <w:rPr>
          <w:rFonts w:ascii="Tahoma" w:hAnsi="Tahoma" w:cs="Tahoma"/>
          <w:sz w:val="20"/>
          <w:szCs w:val="20"/>
        </w:rPr>
        <w:t>Insight into the relative merits of different</w:t>
      </w:r>
      <w:r w:rsidR="003046A4">
        <w:rPr>
          <w:rFonts w:ascii="Tahoma" w:hAnsi="Tahoma" w:cs="Tahoma"/>
          <w:sz w:val="20"/>
          <w:szCs w:val="20"/>
        </w:rPr>
        <w:t xml:space="preserve"> settlement methods</w:t>
      </w:r>
    </w:p>
    <w:p w14:paraId="091920AF" w14:textId="5D5A7039" w:rsidR="005B7FF6" w:rsidRPr="00A85F5C" w:rsidRDefault="005B7FF6" w:rsidP="00A14A08">
      <w:pPr>
        <w:pStyle w:val="Heading4"/>
      </w:pPr>
      <w:r>
        <w:t>Outcomes</w:t>
      </w:r>
    </w:p>
    <w:p w14:paraId="24974DB0" w14:textId="7108CC98" w:rsidR="00E31EF2" w:rsidRDefault="005B7FF6">
      <w:pPr>
        <w:spacing w:after="0" w:line="240" w:lineRule="auto"/>
      </w:pPr>
      <w:r w:rsidRPr="005B7FF6">
        <w:rPr>
          <w:rFonts w:cs="Tahoma"/>
          <w:sz w:val="20"/>
          <w:szCs w:val="20"/>
        </w:rPr>
        <w:t xml:space="preserve">If successful, this project will demonstrate … </w:t>
      </w:r>
    </w:p>
    <w:sectPr w:rsidR="00E31EF2" w:rsidSect="003E040F">
      <w:footerReference w:type="default" r:id="rId8"/>
      <w:footerReference w:type="first" r:id="rId9"/>
      <w:pgSz w:w="12240" w:h="15840"/>
      <w:pgMar w:top="720" w:right="907" w:bottom="1584" w:left="1440" w:header="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CEF0F5" w14:textId="77777777" w:rsidR="00E95D6A" w:rsidRDefault="00E95D6A" w:rsidP="00F83314">
      <w:r>
        <w:separator/>
      </w:r>
    </w:p>
    <w:p w14:paraId="63FEDF69" w14:textId="77777777" w:rsidR="00E95D6A" w:rsidRDefault="00E95D6A"/>
  </w:endnote>
  <w:endnote w:type="continuationSeparator" w:id="0">
    <w:p w14:paraId="469D11BB" w14:textId="77777777" w:rsidR="00E95D6A" w:rsidRDefault="00E95D6A" w:rsidP="00F83314">
      <w:r>
        <w:continuationSeparator/>
      </w:r>
    </w:p>
    <w:p w14:paraId="12BDFC71" w14:textId="77777777" w:rsidR="00E95D6A" w:rsidRDefault="00E95D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 Bold">
    <w:altName w:val="Tahoma"/>
    <w:panose1 w:val="020B0804030504040204"/>
    <w:charset w:val="00"/>
    <w:family w:val="auto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49833236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C3809EE" w14:textId="3BAA446F" w:rsidR="005B7FF6" w:rsidRDefault="005B7FF6" w:rsidP="007B1E9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4E2010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7CE1CB05" w14:textId="166485C1" w:rsidR="005B7FF6" w:rsidRDefault="005B7FF6" w:rsidP="00871E07">
    <w:pPr>
      <w:pStyle w:val="Footer"/>
      <w:ind w:right="360"/>
    </w:pPr>
    <w:r>
      <w:t xml:space="preserve">2021 GIF &amp; Sandbox </w:t>
    </w:r>
    <w:r w:rsidR="000F22AD">
      <w:t>Project</w:t>
    </w:r>
    <w:r>
      <w:t xml:space="preserve"> Brief </w:t>
    </w:r>
    <w:r w:rsidR="00656E7C">
      <w:t>- Public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7FF6E4" w14:textId="016DA173" w:rsidR="005B7FF6" w:rsidRDefault="005B7FF6" w:rsidP="00E24C84">
    <w:pPr>
      <w:pStyle w:val="Footer"/>
    </w:pPr>
    <w:r w:rsidRPr="00A71F50">
      <w:rPr>
        <w:rFonts w:hint="eastAsia"/>
        <w:noProof/>
        <w:lang w:eastAsia="en-CA"/>
      </w:rPr>
      <w:drawing>
        <wp:anchor distT="0" distB="0" distL="114300" distR="114300" simplePos="0" relativeHeight="251659264" behindDoc="0" locked="0" layoutInCell="1" allowOverlap="1" wp14:anchorId="1C509A3C" wp14:editId="7B719435">
          <wp:simplePos x="0" y="0"/>
          <wp:positionH relativeFrom="page">
            <wp:posOffset>469377</wp:posOffset>
          </wp:positionH>
          <wp:positionV relativeFrom="page">
            <wp:posOffset>9146540</wp:posOffset>
          </wp:positionV>
          <wp:extent cx="1170432" cy="539496"/>
          <wp:effectExtent l="0" t="0" r="0" b="0"/>
          <wp:wrapNone/>
          <wp:docPr id="13" name="Picture 13" descr="Independent Electricity System Opera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eso_E_twolinetag_rgb_300dpi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170432" cy="53949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A71F50">
      <w:t xml:space="preserve"> </w:t>
    </w:r>
    <w:r w:rsidRPr="00A71F50">
      <w:fldChar w:fldCharType="begin"/>
    </w:r>
    <w:r w:rsidRPr="00A71F50">
      <w:instrText xml:space="preserve"> PAGE  \* Arabic </w:instrText>
    </w:r>
    <w:r w:rsidRPr="00A71F50">
      <w:fldChar w:fldCharType="separate"/>
    </w:r>
    <w:r w:rsidR="004E2010">
      <w:rPr>
        <w:noProof/>
      </w:rPr>
      <w:t>1</w:t>
    </w:r>
    <w:r w:rsidRPr="00A71F5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03A0F1" w14:textId="77777777" w:rsidR="00E95D6A" w:rsidRDefault="00E95D6A">
      <w:r>
        <w:separator/>
      </w:r>
    </w:p>
  </w:footnote>
  <w:footnote w:type="continuationSeparator" w:id="0">
    <w:p w14:paraId="46D774F5" w14:textId="77777777" w:rsidR="00E95D6A" w:rsidRDefault="00E95D6A" w:rsidP="00F83314">
      <w:r>
        <w:continuationSeparator/>
      </w:r>
    </w:p>
    <w:p w14:paraId="52AEC4F4" w14:textId="77777777" w:rsidR="00E95D6A" w:rsidRDefault="00E95D6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940E83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A72D72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F700B3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054BA6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75EC23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A00A5B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664D38"/>
    <w:lvl w:ilvl="0">
      <w:start w:val="1"/>
      <w:numFmt w:val="bullet"/>
      <w:pStyle w:val="ListBullet3"/>
      <w:lvlText w:val="•"/>
      <w:lvlJc w:val="left"/>
      <w:pPr>
        <w:tabs>
          <w:tab w:val="num" w:pos="1080"/>
        </w:tabs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</w:rPr>
    </w:lvl>
  </w:abstractNum>
  <w:abstractNum w:abstractNumId="7" w15:restartNumberingAfterBreak="0">
    <w:nsid w:val="FFFFFF83"/>
    <w:multiLevelType w:val="singleLevel"/>
    <w:tmpl w:val="462A4A32"/>
    <w:lvl w:ilvl="0">
      <w:start w:val="1"/>
      <w:numFmt w:val="bullet"/>
      <w:pStyle w:val="ListBullet2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</w:rPr>
    </w:lvl>
  </w:abstractNum>
  <w:abstractNum w:abstractNumId="8" w15:restartNumberingAfterBreak="0">
    <w:nsid w:val="FFFFFF88"/>
    <w:multiLevelType w:val="singleLevel"/>
    <w:tmpl w:val="F64C5560"/>
    <w:lvl w:ilvl="0">
      <w:start w:val="1"/>
      <w:numFmt w:val="decimal"/>
      <w:lvlText w:val="%1."/>
      <w:lvlJc w:val="left"/>
      <w:pPr>
        <w:tabs>
          <w:tab w:val="num" w:pos="346"/>
        </w:tabs>
        <w:ind w:left="346" w:hanging="346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</w:abstractNum>
  <w:abstractNum w:abstractNumId="9" w15:restartNumberingAfterBreak="0">
    <w:nsid w:val="0AF03D36"/>
    <w:multiLevelType w:val="multilevel"/>
    <w:tmpl w:val="C8DC5ED8"/>
    <w:lvl w:ilvl="0">
      <w:start w:val="1"/>
      <w:numFmt w:val="bullet"/>
      <w:lvlText w:val="•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1499581E"/>
    <w:multiLevelType w:val="hybridMultilevel"/>
    <w:tmpl w:val="75C80D5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A672C5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1C703DF1"/>
    <w:multiLevelType w:val="multilevel"/>
    <w:tmpl w:val="A6349590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29431A8D"/>
    <w:multiLevelType w:val="multilevel"/>
    <w:tmpl w:val="A6349590"/>
    <w:lvl w:ilvl="0">
      <w:start w:val="1"/>
      <w:numFmt w:val="bullet"/>
      <w:lvlText w:val="•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2E996C8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5FC301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83924A2"/>
    <w:multiLevelType w:val="hybridMultilevel"/>
    <w:tmpl w:val="8EC8FC9A"/>
    <w:lvl w:ilvl="0" w:tplc="C1D8F7E0">
      <w:start w:val="1"/>
      <w:numFmt w:val="decimal"/>
      <w:lvlText w:val="%1."/>
      <w:lvlJc w:val="left"/>
      <w:pPr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 w:tplc="DDB634BA" w:tentative="1">
      <w:start w:val="1"/>
      <w:numFmt w:val="lowerLetter"/>
      <w:lvlText w:val="%2."/>
      <w:lvlJc w:val="left"/>
      <w:pPr>
        <w:ind w:left="1440" w:hanging="360"/>
      </w:pPr>
    </w:lvl>
    <w:lvl w:ilvl="2" w:tplc="544C7940" w:tentative="1">
      <w:start w:val="1"/>
      <w:numFmt w:val="lowerRoman"/>
      <w:lvlText w:val="%3."/>
      <w:lvlJc w:val="right"/>
      <w:pPr>
        <w:ind w:left="2160" w:hanging="180"/>
      </w:pPr>
    </w:lvl>
    <w:lvl w:ilvl="3" w:tplc="22DA7AF6" w:tentative="1">
      <w:start w:val="1"/>
      <w:numFmt w:val="decimal"/>
      <w:lvlText w:val="%4."/>
      <w:lvlJc w:val="left"/>
      <w:pPr>
        <w:ind w:left="2880" w:hanging="360"/>
      </w:pPr>
    </w:lvl>
    <w:lvl w:ilvl="4" w:tplc="9A2286D2" w:tentative="1">
      <w:start w:val="1"/>
      <w:numFmt w:val="lowerLetter"/>
      <w:lvlText w:val="%5."/>
      <w:lvlJc w:val="left"/>
      <w:pPr>
        <w:ind w:left="3600" w:hanging="360"/>
      </w:pPr>
    </w:lvl>
    <w:lvl w:ilvl="5" w:tplc="9D3EFBDC" w:tentative="1">
      <w:start w:val="1"/>
      <w:numFmt w:val="lowerRoman"/>
      <w:lvlText w:val="%6."/>
      <w:lvlJc w:val="right"/>
      <w:pPr>
        <w:ind w:left="4320" w:hanging="180"/>
      </w:pPr>
    </w:lvl>
    <w:lvl w:ilvl="6" w:tplc="AE06BE9C" w:tentative="1">
      <w:start w:val="1"/>
      <w:numFmt w:val="decimal"/>
      <w:lvlText w:val="%7."/>
      <w:lvlJc w:val="left"/>
      <w:pPr>
        <w:ind w:left="5040" w:hanging="360"/>
      </w:pPr>
    </w:lvl>
    <w:lvl w:ilvl="7" w:tplc="01069C4E" w:tentative="1">
      <w:start w:val="1"/>
      <w:numFmt w:val="lowerLetter"/>
      <w:lvlText w:val="%8."/>
      <w:lvlJc w:val="left"/>
      <w:pPr>
        <w:ind w:left="5760" w:hanging="360"/>
      </w:pPr>
    </w:lvl>
    <w:lvl w:ilvl="8" w:tplc="F0A461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6C35E3"/>
    <w:multiLevelType w:val="multilevel"/>
    <w:tmpl w:val="E2E2B1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493B22"/>
    <w:multiLevelType w:val="multilevel"/>
    <w:tmpl w:val="2E6A209E"/>
    <w:lvl w:ilvl="0">
      <w:start w:val="1"/>
      <w:numFmt w:val="decimal"/>
      <w:lvlText w:val="%1."/>
      <w:lvlJc w:val="left"/>
      <w:pPr>
        <w:ind w:left="346" w:hanging="346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413AF3"/>
    <w:multiLevelType w:val="hybridMultilevel"/>
    <w:tmpl w:val="61EE5CEE"/>
    <w:lvl w:ilvl="0" w:tplc="ACBE8370">
      <w:start w:val="1"/>
      <w:numFmt w:val="bullet"/>
      <w:pStyle w:val="TableNumeralsRightAlignmen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120328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49157CB6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4F361778"/>
    <w:multiLevelType w:val="multilevel"/>
    <w:tmpl w:val="0409001D"/>
    <w:numStyleLink w:val="1ai"/>
  </w:abstractNum>
  <w:abstractNum w:abstractNumId="23" w15:restartNumberingAfterBreak="0">
    <w:nsid w:val="521C470B"/>
    <w:multiLevelType w:val="multilevel"/>
    <w:tmpl w:val="4D927168"/>
    <w:lvl w:ilvl="0">
      <w:start w:val="1"/>
      <w:numFmt w:val="bullet"/>
      <w:pStyle w:val="Call-outListBullet"/>
      <w:lvlText w:val="•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003366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003366"/>
        <w:sz w:val="16"/>
        <w:u w:val="none"/>
        <w:vertAlign w:val="baseline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003366"/>
        <w:sz w:val="16"/>
        <w:u w:val="none"/>
        <w:vertAlign w:val="baseline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4" w15:restartNumberingAfterBreak="0">
    <w:nsid w:val="558937F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562170B6"/>
    <w:multiLevelType w:val="multilevel"/>
    <w:tmpl w:val="55A864DC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5CCB305B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 w15:restartNumberingAfterBreak="0">
    <w:nsid w:val="5EBD4415"/>
    <w:multiLevelType w:val="multilevel"/>
    <w:tmpl w:val="1E227F2A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61984719"/>
    <w:multiLevelType w:val="multilevel"/>
    <w:tmpl w:val="B066E076"/>
    <w:lvl w:ilvl="0">
      <w:start w:val="1"/>
      <w:numFmt w:val="bullet"/>
      <w:lvlText w:val="•"/>
      <w:lvlJc w:val="left"/>
      <w:pPr>
        <w:ind w:left="360" w:hanging="360"/>
      </w:pPr>
      <w:rPr>
        <w:rFonts w:ascii="Tahoma" w:hAnsi="Tahoma" w:hint="default"/>
        <w:b w:val="0"/>
        <w:i w:val="0"/>
        <w:color w:val="auto"/>
        <w:sz w:val="18"/>
        <w:u w:val="none"/>
      </w:rPr>
    </w:lvl>
    <w:lvl w:ilvl="1">
      <w:start w:val="1"/>
      <w:numFmt w:val="bullet"/>
      <w:lvlText w:val=""/>
      <w:lvlJc w:val="left"/>
      <w:pPr>
        <w:ind w:left="965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32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685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045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405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765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485" w:hanging="360"/>
      </w:pPr>
      <w:rPr>
        <w:rFonts w:ascii="Symbol" w:hAnsi="Symbol" w:hint="default"/>
      </w:rPr>
    </w:lvl>
  </w:abstractNum>
  <w:abstractNum w:abstractNumId="29" w15:restartNumberingAfterBreak="0">
    <w:nsid w:val="63C55455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0" w15:restartNumberingAfterBreak="0">
    <w:nsid w:val="6CFF3402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1" w15:restartNumberingAfterBreak="0">
    <w:nsid w:val="6FA7344A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2" w15:restartNumberingAfterBreak="0">
    <w:nsid w:val="73E84E60"/>
    <w:multiLevelType w:val="multilevel"/>
    <w:tmpl w:val="888C0768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F829F1"/>
    <w:multiLevelType w:val="multilevel"/>
    <w:tmpl w:val="1E4459A4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4" w15:restartNumberingAfterBreak="0">
    <w:nsid w:val="75076C4E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5" w15:restartNumberingAfterBreak="0">
    <w:nsid w:val="7A89324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7C2E3B1D"/>
    <w:multiLevelType w:val="multilevel"/>
    <w:tmpl w:val="911C7DCE"/>
    <w:lvl w:ilvl="0">
      <w:start w:val="1"/>
      <w:numFmt w:val="decimal"/>
      <w:lvlText w:val="%1."/>
      <w:lvlJc w:val="left"/>
      <w:pPr>
        <w:tabs>
          <w:tab w:val="num" w:pos="173"/>
        </w:tabs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D834E1"/>
    <w:multiLevelType w:val="hybridMultilevel"/>
    <w:tmpl w:val="FE6E82D4"/>
    <w:lvl w:ilvl="0" w:tplc="679E7378">
      <w:start w:val="1"/>
      <w:numFmt w:val="decimal"/>
      <w:lvlText w:val="%1."/>
      <w:lvlJc w:val="left"/>
      <w:pPr>
        <w:tabs>
          <w:tab w:val="num" w:pos="173"/>
        </w:tabs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 w:tplc="3F5C07FE" w:tentative="1">
      <w:start w:val="1"/>
      <w:numFmt w:val="lowerLetter"/>
      <w:lvlText w:val="%2."/>
      <w:lvlJc w:val="left"/>
      <w:pPr>
        <w:ind w:left="1440" w:hanging="360"/>
      </w:pPr>
    </w:lvl>
    <w:lvl w:ilvl="2" w:tplc="DC4A8ECE" w:tentative="1">
      <w:start w:val="1"/>
      <w:numFmt w:val="lowerRoman"/>
      <w:lvlText w:val="%3."/>
      <w:lvlJc w:val="right"/>
      <w:pPr>
        <w:ind w:left="2160" w:hanging="180"/>
      </w:pPr>
    </w:lvl>
    <w:lvl w:ilvl="3" w:tplc="084827E4" w:tentative="1">
      <w:start w:val="1"/>
      <w:numFmt w:val="decimal"/>
      <w:lvlText w:val="%4."/>
      <w:lvlJc w:val="left"/>
      <w:pPr>
        <w:ind w:left="2880" w:hanging="360"/>
      </w:pPr>
    </w:lvl>
    <w:lvl w:ilvl="4" w:tplc="B176B170" w:tentative="1">
      <w:start w:val="1"/>
      <w:numFmt w:val="lowerLetter"/>
      <w:lvlText w:val="%5."/>
      <w:lvlJc w:val="left"/>
      <w:pPr>
        <w:ind w:left="3600" w:hanging="360"/>
      </w:pPr>
    </w:lvl>
    <w:lvl w:ilvl="5" w:tplc="B0949772" w:tentative="1">
      <w:start w:val="1"/>
      <w:numFmt w:val="lowerRoman"/>
      <w:lvlText w:val="%6."/>
      <w:lvlJc w:val="right"/>
      <w:pPr>
        <w:ind w:left="4320" w:hanging="180"/>
      </w:pPr>
    </w:lvl>
    <w:lvl w:ilvl="6" w:tplc="754E95EC" w:tentative="1">
      <w:start w:val="1"/>
      <w:numFmt w:val="decimal"/>
      <w:lvlText w:val="%7."/>
      <w:lvlJc w:val="left"/>
      <w:pPr>
        <w:ind w:left="5040" w:hanging="360"/>
      </w:pPr>
    </w:lvl>
    <w:lvl w:ilvl="7" w:tplc="E708AF06" w:tentative="1">
      <w:start w:val="1"/>
      <w:numFmt w:val="lowerLetter"/>
      <w:lvlText w:val="%8."/>
      <w:lvlJc w:val="left"/>
      <w:pPr>
        <w:ind w:left="5760" w:hanging="360"/>
      </w:pPr>
    </w:lvl>
    <w:lvl w:ilvl="8" w:tplc="25D816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A70C4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12"/>
  </w:num>
  <w:num w:numId="11">
    <w:abstractNumId w:val="37"/>
  </w:num>
  <w:num w:numId="12">
    <w:abstractNumId w:val="16"/>
  </w:num>
  <w:num w:numId="13">
    <w:abstractNumId w:val="24"/>
  </w:num>
  <w:num w:numId="14">
    <w:abstractNumId w:val="26"/>
  </w:num>
  <w:num w:numId="15">
    <w:abstractNumId w:val="22"/>
  </w:num>
  <w:num w:numId="16">
    <w:abstractNumId w:val="29"/>
  </w:num>
  <w:num w:numId="17">
    <w:abstractNumId w:val="11"/>
  </w:num>
  <w:num w:numId="18">
    <w:abstractNumId w:val="31"/>
  </w:num>
  <w:num w:numId="19">
    <w:abstractNumId w:val="25"/>
  </w:num>
  <w:num w:numId="20">
    <w:abstractNumId w:val="32"/>
  </w:num>
  <w:num w:numId="21">
    <w:abstractNumId w:val="30"/>
  </w:num>
  <w:num w:numId="22">
    <w:abstractNumId w:val="34"/>
  </w:num>
  <w:num w:numId="23">
    <w:abstractNumId w:val="18"/>
  </w:num>
  <w:num w:numId="24">
    <w:abstractNumId w:val="21"/>
  </w:num>
  <w:num w:numId="25">
    <w:abstractNumId w:val="36"/>
  </w:num>
  <w:num w:numId="26">
    <w:abstractNumId w:val="15"/>
  </w:num>
  <w:num w:numId="27">
    <w:abstractNumId w:val="38"/>
  </w:num>
  <w:num w:numId="28">
    <w:abstractNumId w:val="20"/>
  </w:num>
  <w:num w:numId="29">
    <w:abstractNumId w:val="35"/>
  </w:num>
  <w:num w:numId="30">
    <w:abstractNumId w:val="17"/>
  </w:num>
  <w:num w:numId="31">
    <w:abstractNumId w:val="27"/>
  </w:num>
  <w:num w:numId="32">
    <w:abstractNumId w:val="33"/>
  </w:num>
  <w:num w:numId="3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</w:num>
  <w:num w:numId="35">
    <w:abstractNumId w:val="14"/>
  </w:num>
  <w:num w:numId="3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8"/>
  </w:num>
  <w:num w:numId="38">
    <w:abstractNumId w:val="13"/>
  </w:num>
  <w:num w:numId="39">
    <w:abstractNumId w:val="23"/>
  </w:num>
  <w:num w:numId="40">
    <w:abstractNumId w:val="19"/>
  </w:num>
  <w:num w:numId="41">
    <w:abstractNumId w:val="19"/>
  </w:num>
  <w:num w:numId="42">
    <w:abstractNumId w:val="19"/>
  </w:num>
  <w:num w:numId="4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CA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CA" w:vendorID="64" w:dllVersion="6" w:nlCheck="1" w:checkStyle="0"/>
  <w:activeWritingStyle w:appName="MSWord" w:lang="fr-FR" w:vendorID="64" w:dllVersion="6" w:nlCheck="1" w:checkStyle="0"/>
  <w:activeWritingStyle w:appName="MSWord" w:lang="en-US" w:vendorID="64" w:dllVersion="6" w:nlCheck="1" w:checkStyle="0"/>
  <w:activeWritingStyle w:appName="MSWord" w:lang="fr-CA" w:vendorID="64" w:dllVersion="4096" w:nlCheck="1" w:checkStyle="0"/>
  <w:activeWritingStyle w:appName="MSWord" w:lang="en-CA" w:vendorID="64" w:dllVersion="131078" w:nlCheck="1" w:checkStyle="0"/>
  <w:activeWritingStyle w:appName="MSWord" w:lang="fr-CA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613"/>
    <w:rsid w:val="00006C5A"/>
    <w:rsid w:val="00015484"/>
    <w:rsid w:val="00017D80"/>
    <w:rsid w:val="00027E00"/>
    <w:rsid w:val="00032FAC"/>
    <w:rsid w:val="0003386C"/>
    <w:rsid w:val="000424C0"/>
    <w:rsid w:val="00043811"/>
    <w:rsid w:val="000558BD"/>
    <w:rsid w:val="0005614A"/>
    <w:rsid w:val="000617C1"/>
    <w:rsid w:val="00066EF6"/>
    <w:rsid w:val="000677EE"/>
    <w:rsid w:val="00071568"/>
    <w:rsid w:val="000717C2"/>
    <w:rsid w:val="00075B8E"/>
    <w:rsid w:val="00075C0F"/>
    <w:rsid w:val="00081440"/>
    <w:rsid w:val="000817F3"/>
    <w:rsid w:val="00082BCB"/>
    <w:rsid w:val="00082C3C"/>
    <w:rsid w:val="000B0E48"/>
    <w:rsid w:val="000B0F9D"/>
    <w:rsid w:val="000B6A46"/>
    <w:rsid w:val="000C382A"/>
    <w:rsid w:val="000E6091"/>
    <w:rsid w:val="000F12F2"/>
    <w:rsid w:val="000F22AD"/>
    <w:rsid w:val="000F55DA"/>
    <w:rsid w:val="00105613"/>
    <w:rsid w:val="00122D98"/>
    <w:rsid w:val="00123B6F"/>
    <w:rsid w:val="00164724"/>
    <w:rsid w:val="001708DC"/>
    <w:rsid w:val="00180C5F"/>
    <w:rsid w:val="00191D1F"/>
    <w:rsid w:val="00197EE4"/>
    <w:rsid w:val="001B31FB"/>
    <w:rsid w:val="001B5068"/>
    <w:rsid w:val="001C122B"/>
    <w:rsid w:val="001F21B1"/>
    <w:rsid w:val="00204FB0"/>
    <w:rsid w:val="00206BC2"/>
    <w:rsid w:val="002206A7"/>
    <w:rsid w:val="00224AF0"/>
    <w:rsid w:val="002273F3"/>
    <w:rsid w:val="00230E09"/>
    <w:rsid w:val="002339F4"/>
    <w:rsid w:val="00235EFD"/>
    <w:rsid w:val="0024112A"/>
    <w:rsid w:val="002529F2"/>
    <w:rsid w:val="00252FA6"/>
    <w:rsid w:val="0025740E"/>
    <w:rsid w:val="00271D4B"/>
    <w:rsid w:val="00272F96"/>
    <w:rsid w:val="0029171F"/>
    <w:rsid w:val="002A4F50"/>
    <w:rsid w:val="002B7E4D"/>
    <w:rsid w:val="002C11A0"/>
    <w:rsid w:val="002C1201"/>
    <w:rsid w:val="002D3238"/>
    <w:rsid w:val="002D4EB9"/>
    <w:rsid w:val="002E4651"/>
    <w:rsid w:val="002F3357"/>
    <w:rsid w:val="003046A4"/>
    <w:rsid w:val="00306932"/>
    <w:rsid w:val="00313BFA"/>
    <w:rsid w:val="0032141A"/>
    <w:rsid w:val="00323363"/>
    <w:rsid w:val="00323DDD"/>
    <w:rsid w:val="00325545"/>
    <w:rsid w:val="003337F1"/>
    <w:rsid w:val="00334129"/>
    <w:rsid w:val="0034014B"/>
    <w:rsid w:val="003428C3"/>
    <w:rsid w:val="003543AA"/>
    <w:rsid w:val="0035658F"/>
    <w:rsid w:val="00371357"/>
    <w:rsid w:val="00374220"/>
    <w:rsid w:val="0037600B"/>
    <w:rsid w:val="003772C4"/>
    <w:rsid w:val="00383086"/>
    <w:rsid w:val="00390B42"/>
    <w:rsid w:val="00391AA6"/>
    <w:rsid w:val="003C7EEB"/>
    <w:rsid w:val="003D5033"/>
    <w:rsid w:val="003D506F"/>
    <w:rsid w:val="003D599A"/>
    <w:rsid w:val="003E040F"/>
    <w:rsid w:val="003E67F9"/>
    <w:rsid w:val="003E7A89"/>
    <w:rsid w:val="003F033F"/>
    <w:rsid w:val="003F1F61"/>
    <w:rsid w:val="00401A13"/>
    <w:rsid w:val="004108F9"/>
    <w:rsid w:val="0042208A"/>
    <w:rsid w:val="00424BA0"/>
    <w:rsid w:val="00426333"/>
    <w:rsid w:val="00426D11"/>
    <w:rsid w:val="00456376"/>
    <w:rsid w:val="00482219"/>
    <w:rsid w:val="00497849"/>
    <w:rsid w:val="00497DF4"/>
    <w:rsid w:val="004A5725"/>
    <w:rsid w:val="004C29CA"/>
    <w:rsid w:val="004D5A69"/>
    <w:rsid w:val="004D7C5F"/>
    <w:rsid w:val="004E0F5C"/>
    <w:rsid w:val="004E2010"/>
    <w:rsid w:val="004F115E"/>
    <w:rsid w:val="004F67C0"/>
    <w:rsid w:val="00502752"/>
    <w:rsid w:val="005066CE"/>
    <w:rsid w:val="00513348"/>
    <w:rsid w:val="005250E4"/>
    <w:rsid w:val="00536D37"/>
    <w:rsid w:val="00537866"/>
    <w:rsid w:val="00540C81"/>
    <w:rsid w:val="00543012"/>
    <w:rsid w:val="00546F8B"/>
    <w:rsid w:val="00561CD7"/>
    <w:rsid w:val="00571735"/>
    <w:rsid w:val="00573F2B"/>
    <w:rsid w:val="0057575C"/>
    <w:rsid w:val="00576F43"/>
    <w:rsid w:val="00581BCC"/>
    <w:rsid w:val="00584332"/>
    <w:rsid w:val="00585866"/>
    <w:rsid w:val="00586D7F"/>
    <w:rsid w:val="00592798"/>
    <w:rsid w:val="0059295B"/>
    <w:rsid w:val="005A5558"/>
    <w:rsid w:val="005A5723"/>
    <w:rsid w:val="005A5EF9"/>
    <w:rsid w:val="005B341A"/>
    <w:rsid w:val="005B38FB"/>
    <w:rsid w:val="005B7051"/>
    <w:rsid w:val="005B7FF6"/>
    <w:rsid w:val="005C0073"/>
    <w:rsid w:val="005C345A"/>
    <w:rsid w:val="005D0417"/>
    <w:rsid w:val="005D6B0E"/>
    <w:rsid w:val="005E0602"/>
    <w:rsid w:val="005E1AB5"/>
    <w:rsid w:val="005F4CFF"/>
    <w:rsid w:val="00603F19"/>
    <w:rsid w:val="00607A0B"/>
    <w:rsid w:val="00617A9E"/>
    <w:rsid w:val="006202F7"/>
    <w:rsid w:val="006246D3"/>
    <w:rsid w:val="00624AEC"/>
    <w:rsid w:val="00625442"/>
    <w:rsid w:val="0063312A"/>
    <w:rsid w:val="00656E7C"/>
    <w:rsid w:val="006635D9"/>
    <w:rsid w:val="0066614A"/>
    <w:rsid w:val="0067615F"/>
    <w:rsid w:val="00676421"/>
    <w:rsid w:val="00683AC9"/>
    <w:rsid w:val="006A5E35"/>
    <w:rsid w:val="006B7BD7"/>
    <w:rsid w:val="006C3D3B"/>
    <w:rsid w:val="006C43C7"/>
    <w:rsid w:val="006D1C41"/>
    <w:rsid w:val="006E4F59"/>
    <w:rsid w:val="006E7790"/>
    <w:rsid w:val="006F6935"/>
    <w:rsid w:val="00704EFB"/>
    <w:rsid w:val="007160B4"/>
    <w:rsid w:val="0071682C"/>
    <w:rsid w:val="00731340"/>
    <w:rsid w:val="007360E5"/>
    <w:rsid w:val="0074423B"/>
    <w:rsid w:val="00750BE5"/>
    <w:rsid w:val="0076220E"/>
    <w:rsid w:val="007759BF"/>
    <w:rsid w:val="00781339"/>
    <w:rsid w:val="00792720"/>
    <w:rsid w:val="007A0FA5"/>
    <w:rsid w:val="007A6EC7"/>
    <w:rsid w:val="007B1E95"/>
    <w:rsid w:val="007B4815"/>
    <w:rsid w:val="007B538A"/>
    <w:rsid w:val="007E2315"/>
    <w:rsid w:val="007E673E"/>
    <w:rsid w:val="00803BF6"/>
    <w:rsid w:val="00807466"/>
    <w:rsid w:val="00821FD8"/>
    <w:rsid w:val="00823D2B"/>
    <w:rsid w:val="00831390"/>
    <w:rsid w:val="00836072"/>
    <w:rsid w:val="00855324"/>
    <w:rsid w:val="00862CA0"/>
    <w:rsid w:val="00871A07"/>
    <w:rsid w:val="00871E07"/>
    <w:rsid w:val="00872FD8"/>
    <w:rsid w:val="00875A7E"/>
    <w:rsid w:val="00875E05"/>
    <w:rsid w:val="008866FF"/>
    <w:rsid w:val="00897595"/>
    <w:rsid w:val="008B2095"/>
    <w:rsid w:val="008B30B7"/>
    <w:rsid w:val="008E5E99"/>
    <w:rsid w:val="008F1EB5"/>
    <w:rsid w:val="008F5089"/>
    <w:rsid w:val="008F73C6"/>
    <w:rsid w:val="008F7E3B"/>
    <w:rsid w:val="00902A0D"/>
    <w:rsid w:val="00906361"/>
    <w:rsid w:val="00911702"/>
    <w:rsid w:val="0091379F"/>
    <w:rsid w:val="00924BD3"/>
    <w:rsid w:val="00935B00"/>
    <w:rsid w:val="00937211"/>
    <w:rsid w:val="00940A1F"/>
    <w:rsid w:val="00945BC3"/>
    <w:rsid w:val="00953E44"/>
    <w:rsid w:val="00956691"/>
    <w:rsid w:val="00966F34"/>
    <w:rsid w:val="009705C0"/>
    <w:rsid w:val="00991A11"/>
    <w:rsid w:val="00991B46"/>
    <w:rsid w:val="009A702B"/>
    <w:rsid w:val="009B0889"/>
    <w:rsid w:val="009B09EE"/>
    <w:rsid w:val="009C2ACE"/>
    <w:rsid w:val="009E2295"/>
    <w:rsid w:val="009E31D3"/>
    <w:rsid w:val="00A0005D"/>
    <w:rsid w:val="00A00B71"/>
    <w:rsid w:val="00A047A0"/>
    <w:rsid w:val="00A12326"/>
    <w:rsid w:val="00A14A08"/>
    <w:rsid w:val="00A315B3"/>
    <w:rsid w:val="00A4096B"/>
    <w:rsid w:val="00A57C08"/>
    <w:rsid w:val="00A60FEE"/>
    <w:rsid w:val="00A677AB"/>
    <w:rsid w:val="00A7072C"/>
    <w:rsid w:val="00A71078"/>
    <w:rsid w:val="00A71F50"/>
    <w:rsid w:val="00A804BB"/>
    <w:rsid w:val="00A85F5C"/>
    <w:rsid w:val="00A86619"/>
    <w:rsid w:val="00AA365E"/>
    <w:rsid w:val="00AA44D1"/>
    <w:rsid w:val="00AB1E69"/>
    <w:rsid w:val="00AC53E7"/>
    <w:rsid w:val="00AD0558"/>
    <w:rsid w:val="00AD2247"/>
    <w:rsid w:val="00AD3B6F"/>
    <w:rsid w:val="00AE23ED"/>
    <w:rsid w:val="00AE31C7"/>
    <w:rsid w:val="00AE4C5E"/>
    <w:rsid w:val="00AF10E6"/>
    <w:rsid w:val="00AF23B0"/>
    <w:rsid w:val="00B04816"/>
    <w:rsid w:val="00B141CC"/>
    <w:rsid w:val="00B15B1B"/>
    <w:rsid w:val="00B27004"/>
    <w:rsid w:val="00B34DB2"/>
    <w:rsid w:val="00B45BE4"/>
    <w:rsid w:val="00B54E3D"/>
    <w:rsid w:val="00B55305"/>
    <w:rsid w:val="00B71316"/>
    <w:rsid w:val="00B94249"/>
    <w:rsid w:val="00BC1CD2"/>
    <w:rsid w:val="00BC73F3"/>
    <w:rsid w:val="00BE4564"/>
    <w:rsid w:val="00BE4AA6"/>
    <w:rsid w:val="00BE4D1D"/>
    <w:rsid w:val="00BE558C"/>
    <w:rsid w:val="00BF2E6E"/>
    <w:rsid w:val="00C01175"/>
    <w:rsid w:val="00C31D32"/>
    <w:rsid w:val="00C320F6"/>
    <w:rsid w:val="00C36722"/>
    <w:rsid w:val="00C370C7"/>
    <w:rsid w:val="00C439AF"/>
    <w:rsid w:val="00C44BC7"/>
    <w:rsid w:val="00C51A91"/>
    <w:rsid w:val="00C536BB"/>
    <w:rsid w:val="00C57D67"/>
    <w:rsid w:val="00C6016F"/>
    <w:rsid w:val="00C65893"/>
    <w:rsid w:val="00C7071C"/>
    <w:rsid w:val="00C72572"/>
    <w:rsid w:val="00C76B1E"/>
    <w:rsid w:val="00CA56A3"/>
    <w:rsid w:val="00CC5376"/>
    <w:rsid w:val="00CD26E7"/>
    <w:rsid w:val="00CE0767"/>
    <w:rsid w:val="00CE3824"/>
    <w:rsid w:val="00CE3D01"/>
    <w:rsid w:val="00D14734"/>
    <w:rsid w:val="00D17806"/>
    <w:rsid w:val="00D17850"/>
    <w:rsid w:val="00D258A0"/>
    <w:rsid w:val="00D26C05"/>
    <w:rsid w:val="00D321E6"/>
    <w:rsid w:val="00D36D5F"/>
    <w:rsid w:val="00D4161A"/>
    <w:rsid w:val="00D4493E"/>
    <w:rsid w:val="00D4561E"/>
    <w:rsid w:val="00D469F2"/>
    <w:rsid w:val="00D5140C"/>
    <w:rsid w:val="00D55A48"/>
    <w:rsid w:val="00D56AEC"/>
    <w:rsid w:val="00D759BF"/>
    <w:rsid w:val="00D91B48"/>
    <w:rsid w:val="00D93CA5"/>
    <w:rsid w:val="00DA301F"/>
    <w:rsid w:val="00DA3F0F"/>
    <w:rsid w:val="00DA4168"/>
    <w:rsid w:val="00DA738C"/>
    <w:rsid w:val="00DB6BDE"/>
    <w:rsid w:val="00DC2622"/>
    <w:rsid w:val="00DC45E1"/>
    <w:rsid w:val="00DC5459"/>
    <w:rsid w:val="00DD3947"/>
    <w:rsid w:val="00DD5A3D"/>
    <w:rsid w:val="00DE026B"/>
    <w:rsid w:val="00DF2962"/>
    <w:rsid w:val="00E07446"/>
    <w:rsid w:val="00E153D2"/>
    <w:rsid w:val="00E24C84"/>
    <w:rsid w:val="00E31C33"/>
    <w:rsid w:val="00E31EF2"/>
    <w:rsid w:val="00E4085F"/>
    <w:rsid w:val="00E47C5C"/>
    <w:rsid w:val="00E504B1"/>
    <w:rsid w:val="00E5479C"/>
    <w:rsid w:val="00E74C15"/>
    <w:rsid w:val="00E74FCC"/>
    <w:rsid w:val="00E75D9A"/>
    <w:rsid w:val="00E823D8"/>
    <w:rsid w:val="00E91249"/>
    <w:rsid w:val="00E95D6A"/>
    <w:rsid w:val="00EA250A"/>
    <w:rsid w:val="00EB2896"/>
    <w:rsid w:val="00EB5F0D"/>
    <w:rsid w:val="00EC2835"/>
    <w:rsid w:val="00EC7B54"/>
    <w:rsid w:val="00EF0A96"/>
    <w:rsid w:val="00EF5DAC"/>
    <w:rsid w:val="00F12AD2"/>
    <w:rsid w:val="00F2143E"/>
    <w:rsid w:val="00F217AF"/>
    <w:rsid w:val="00F315A0"/>
    <w:rsid w:val="00F40FD7"/>
    <w:rsid w:val="00F42555"/>
    <w:rsid w:val="00F4484E"/>
    <w:rsid w:val="00F44FFB"/>
    <w:rsid w:val="00F54067"/>
    <w:rsid w:val="00F71CFB"/>
    <w:rsid w:val="00F73209"/>
    <w:rsid w:val="00F81023"/>
    <w:rsid w:val="00F83314"/>
    <w:rsid w:val="00F86E4D"/>
    <w:rsid w:val="00F87095"/>
    <w:rsid w:val="00F93C15"/>
    <w:rsid w:val="00FA18DA"/>
    <w:rsid w:val="00FB7E99"/>
    <w:rsid w:val="00FC3FA2"/>
    <w:rsid w:val="00FC7434"/>
    <w:rsid w:val="00FD45D6"/>
    <w:rsid w:val="00FD78F2"/>
    <w:rsid w:val="00FE143C"/>
    <w:rsid w:val="00FE2DA7"/>
    <w:rsid w:val="00FF0492"/>
    <w:rsid w:val="00FF4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C7F433"/>
  <w15:chartTrackingRefBased/>
  <w15:docId w15:val="{D1681E16-B797-448D-B28B-8A390E379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 w:qFormat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4FB0"/>
    <w:pPr>
      <w:spacing w:after="140" w:line="300" w:lineRule="exact"/>
    </w:pPr>
    <w:rPr>
      <w:rFonts w:ascii="Tahoma" w:hAnsi="Tahoma" w:cs="Times New Roman (Body CS)"/>
      <w:sz w:val="22"/>
    </w:rPr>
  </w:style>
  <w:style w:type="paragraph" w:styleId="Heading1">
    <w:name w:val="heading 1"/>
    <w:next w:val="BodyText"/>
    <w:link w:val="Heading1Char"/>
    <w:autoRedefine/>
    <w:uiPriority w:val="9"/>
    <w:qFormat/>
    <w:rsid w:val="00513348"/>
    <w:pPr>
      <w:keepNext/>
      <w:keepLines/>
      <w:spacing w:after="340" w:line="680" w:lineRule="exact"/>
      <w:outlineLvl w:val="0"/>
    </w:pPr>
    <w:rPr>
      <w:rFonts w:ascii="Tahoma" w:eastAsiaTheme="majorEastAsia" w:hAnsi="Tahoma" w:cs="Times New Roman (Headings CS)"/>
      <w:color w:val="FFCC33" w:themeColor="accent1"/>
      <w:sz w:val="48"/>
      <w:szCs w:val="48"/>
      <w:lang w:val="en-US"/>
    </w:rPr>
  </w:style>
  <w:style w:type="paragraph" w:styleId="Heading2">
    <w:name w:val="heading 2"/>
    <w:next w:val="BodyText"/>
    <w:link w:val="Heading2Char"/>
    <w:autoRedefine/>
    <w:uiPriority w:val="9"/>
    <w:unhideWhenUsed/>
    <w:qFormat/>
    <w:rsid w:val="003046A4"/>
    <w:pPr>
      <w:spacing w:after="520" w:line="520" w:lineRule="exact"/>
      <w:outlineLvl w:val="1"/>
    </w:pPr>
    <w:rPr>
      <w:rFonts w:ascii="Tahoma Bold" w:eastAsiaTheme="majorEastAsia" w:hAnsi="Tahoma Bold" w:cs="Tahoma Bold"/>
      <w:b/>
      <w:color w:val="003366" w:themeColor="text2"/>
      <w:kern w:val="2"/>
      <w:sz w:val="26"/>
      <w:szCs w:val="26"/>
      <w14:ligatures w14:val="standard"/>
      <w14:numForm w14:val="lining"/>
      <w14:numSpacing w14:val="tabular"/>
    </w:rPr>
  </w:style>
  <w:style w:type="paragraph" w:styleId="Heading3">
    <w:name w:val="heading 3"/>
    <w:next w:val="BodyText"/>
    <w:link w:val="Heading3Char"/>
    <w:autoRedefine/>
    <w:uiPriority w:val="9"/>
    <w:unhideWhenUsed/>
    <w:qFormat/>
    <w:rsid w:val="00A14A08"/>
    <w:pPr>
      <w:spacing w:before="360" w:after="100" w:line="360" w:lineRule="exact"/>
      <w:outlineLvl w:val="2"/>
    </w:pPr>
    <w:rPr>
      <w:rFonts w:ascii="Tahoma" w:eastAsiaTheme="majorEastAsia" w:hAnsi="Tahoma" w:cs="Times New Roman (Headings CS)"/>
      <w:b/>
      <w:color w:val="00264C" w:themeColor="text2" w:themeShade="BF"/>
      <w:kern w:val="2"/>
      <w:sz w:val="28"/>
      <w:szCs w:val="26"/>
      <w14:ligatures w14:val="standard"/>
      <w14:numForm w14:val="lining"/>
      <w14:numSpacing w14:val="tabular"/>
    </w:rPr>
  </w:style>
  <w:style w:type="paragraph" w:styleId="Heading4">
    <w:name w:val="heading 4"/>
    <w:next w:val="BodyText"/>
    <w:link w:val="Heading4Char"/>
    <w:autoRedefine/>
    <w:uiPriority w:val="9"/>
    <w:unhideWhenUsed/>
    <w:qFormat/>
    <w:rsid w:val="00A14A08"/>
    <w:pPr>
      <w:spacing w:before="300" w:after="100" w:line="300" w:lineRule="exact"/>
      <w:outlineLvl w:val="3"/>
    </w:pPr>
    <w:rPr>
      <w:rFonts w:ascii="Tahoma Bold" w:eastAsiaTheme="majorEastAsia" w:hAnsi="Tahoma Bold" w:cs="Times New Roman (Headings CS)"/>
      <w:b/>
      <w:iCs/>
      <w:color w:val="003366" w:themeColor="text2"/>
      <w:kern w:val="2"/>
      <w:sz w:val="26"/>
      <w:szCs w:val="26"/>
      <w14:ligatures w14:val="standard"/>
      <w14:numForm w14:val="lining"/>
      <w14:numSpacing w14:val="tabular"/>
    </w:rPr>
  </w:style>
  <w:style w:type="paragraph" w:styleId="Heading5">
    <w:name w:val="heading 5"/>
    <w:basedOn w:val="Heading4"/>
    <w:next w:val="BodyText"/>
    <w:link w:val="Heading5Char"/>
    <w:autoRedefine/>
    <w:uiPriority w:val="9"/>
    <w:unhideWhenUsed/>
    <w:qFormat/>
    <w:rsid w:val="004F67C0"/>
    <w:pPr>
      <w:outlineLvl w:val="4"/>
    </w:pPr>
    <w:rPr>
      <w:rFonts w:ascii="Tahoma" w:hAnsi="Tahoma"/>
      <w:color w:val="auto"/>
    </w:rPr>
  </w:style>
  <w:style w:type="paragraph" w:styleId="Heading6">
    <w:name w:val="heading 6"/>
    <w:next w:val="BodyText"/>
    <w:link w:val="Heading6Char"/>
    <w:autoRedefine/>
    <w:uiPriority w:val="9"/>
    <w:unhideWhenUsed/>
    <w:qFormat/>
    <w:rsid w:val="004F67C0"/>
    <w:pPr>
      <w:spacing w:before="300" w:after="100" w:line="300" w:lineRule="exact"/>
      <w:outlineLvl w:val="5"/>
    </w:pPr>
    <w:rPr>
      <w:rFonts w:ascii="Tahoma Bold" w:eastAsiaTheme="majorEastAsia" w:hAnsi="Tahoma Bold" w:cs="Times New Roman (Headings CS)"/>
      <w:b/>
      <w:iCs/>
      <w:kern w:val="2"/>
      <w:sz w:val="22"/>
      <w:szCs w:val="26"/>
      <w14:ligatures w14:val="standard"/>
      <w14:numForm w14:val="lining"/>
      <w14:numSpacing w14:val="tabular"/>
    </w:rPr>
  </w:style>
  <w:style w:type="paragraph" w:styleId="Heading7">
    <w:name w:val="heading 7"/>
    <w:basedOn w:val="Heading5"/>
    <w:next w:val="BodyText"/>
    <w:link w:val="Heading7Char"/>
    <w:uiPriority w:val="9"/>
    <w:semiHidden/>
    <w:unhideWhenUsed/>
    <w:rsid w:val="0024112A"/>
    <w:pPr>
      <w:spacing w:before="280"/>
      <w:outlineLvl w:val="6"/>
    </w:pPr>
    <w:rPr>
      <w:b w:val="0"/>
      <w:i/>
      <w:iCs w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6A5E3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6A5E3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3348"/>
    <w:rPr>
      <w:rFonts w:ascii="Tahoma" w:eastAsiaTheme="majorEastAsia" w:hAnsi="Tahoma" w:cs="Times New Roman (Headings CS)"/>
      <w:color w:val="FFCC33" w:themeColor="accent1"/>
      <w:sz w:val="48"/>
      <w:szCs w:val="48"/>
      <w:lang w:val="en-US"/>
    </w:rPr>
  </w:style>
  <w:style w:type="paragraph" w:styleId="BodyText">
    <w:name w:val="Body Text"/>
    <w:basedOn w:val="Normal"/>
    <w:link w:val="BodyTextChar"/>
    <w:autoRedefine/>
    <w:uiPriority w:val="99"/>
    <w:unhideWhenUsed/>
    <w:qFormat/>
    <w:rsid w:val="0005614A"/>
    <w:rPr>
      <w:rFonts w:ascii="Arial" w:eastAsia="Times New Roman" w:hAnsi="Arial" w:cs="Arial"/>
      <w:b/>
      <w:sz w:val="20"/>
      <w:szCs w:val="20"/>
      <w:u w:color="8CD2F3" w:themeColor="background2"/>
      <w:lang w:eastAsia="en-CA"/>
    </w:rPr>
  </w:style>
  <w:style w:type="character" w:customStyle="1" w:styleId="BodyTextChar">
    <w:name w:val="Body Text Char"/>
    <w:basedOn w:val="DefaultParagraphFont"/>
    <w:link w:val="BodyText"/>
    <w:uiPriority w:val="99"/>
    <w:rsid w:val="0005614A"/>
    <w:rPr>
      <w:rFonts w:ascii="Arial" w:eastAsia="Times New Roman" w:hAnsi="Arial" w:cs="Arial"/>
      <w:b/>
      <w:sz w:val="20"/>
      <w:szCs w:val="20"/>
      <w:u w:color="8CD2F3" w:themeColor="background2"/>
      <w:lang w:eastAsia="en-CA"/>
    </w:rPr>
  </w:style>
  <w:style w:type="paragraph" w:styleId="NormalWeb">
    <w:name w:val="Normal (Web)"/>
    <w:basedOn w:val="Normal"/>
    <w:uiPriority w:val="99"/>
    <w:semiHidden/>
    <w:unhideWhenUsed/>
    <w:rsid w:val="005B341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3046A4"/>
    <w:rPr>
      <w:rFonts w:ascii="Tahoma Bold" w:eastAsiaTheme="majorEastAsia" w:hAnsi="Tahoma Bold" w:cs="Tahoma Bold"/>
      <w:b/>
      <w:color w:val="003366" w:themeColor="text2"/>
      <w:kern w:val="2"/>
      <w:sz w:val="26"/>
      <w:szCs w:val="26"/>
      <w14:ligatures w14:val="standard"/>
      <w14:numForm w14:val="lining"/>
      <w14:numSpacing w14:val="tabular"/>
    </w:rPr>
  </w:style>
  <w:style w:type="character" w:customStyle="1" w:styleId="Heading5Char">
    <w:name w:val="Heading 5 Char"/>
    <w:basedOn w:val="DefaultParagraphFont"/>
    <w:link w:val="Heading5"/>
    <w:uiPriority w:val="9"/>
    <w:rsid w:val="004F67C0"/>
    <w:rPr>
      <w:rFonts w:ascii="Tahoma" w:eastAsiaTheme="majorEastAsia" w:hAnsi="Tahoma" w:cs="Times New Roman (Headings CS)"/>
      <w:b/>
      <w:iCs/>
      <w:kern w:val="2"/>
      <w:sz w:val="22"/>
      <w:szCs w:val="26"/>
      <w14:ligatures w14:val="standard"/>
      <w14:numForm w14:val="lining"/>
      <w14:numSpacing w14:val="tabular"/>
    </w:rPr>
  </w:style>
  <w:style w:type="character" w:customStyle="1" w:styleId="Heading3Char">
    <w:name w:val="Heading 3 Char"/>
    <w:basedOn w:val="DefaultParagraphFont"/>
    <w:link w:val="Heading3"/>
    <w:uiPriority w:val="9"/>
    <w:rsid w:val="00A14A08"/>
    <w:rPr>
      <w:rFonts w:ascii="Tahoma" w:eastAsiaTheme="majorEastAsia" w:hAnsi="Tahoma" w:cs="Times New Roman (Headings CS)"/>
      <w:b/>
      <w:color w:val="00264C" w:themeColor="text2" w:themeShade="BF"/>
      <w:kern w:val="2"/>
      <w:sz w:val="28"/>
      <w:szCs w:val="26"/>
      <w14:ligatures w14:val="standard"/>
      <w14:numForm w14:val="lining"/>
      <w14:numSpacing w14:val="tabular"/>
    </w:rPr>
  </w:style>
  <w:style w:type="character" w:styleId="Hyperlink">
    <w:name w:val="Hyperlink"/>
    <w:basedOn w:val="BodyTextChar"/>
    <w:uiPriority w:val="99"/>
    <w:unhideWhenUsed/>
    <w:qFormat/>
    <w:rsid w:val="0024112A"/>
    <w:rPr>
      <w:rFonts w:ascii="Tahoma" w:eastAsia="Times New Roman" w:hAnsi="Tahoma" w:cs="Times New Roman (Body CS)"/>
      <w:b/>
      <w:caps w:val="0"/>
      <w:smallCaps w:val="0"/>
      <w:strike w:val="0"/>
      <w:dstrike w:val="0"/>
      <w:noProof w:val="0"/>
      <w:vanish w:val="0"/>
      <w:color w:val="006B71" w:themeColor="accent4"/>
      <w:spacing w:val="0"/>
      <w:w w:val="100"/>
      <w:position w:val="0"/>
      <w:sz w:val="22"/>
      <w:szCs w:val="20"/>
      <w:u w:val="single" w:color="006B71" w:themeColor="accent4"/>
      <w:vertAlign w:val="baseline"/>
      <w:lang w:val="en-CA" w:eastAsia="en-CA"/>
      <w14:ligatures w14:val="none"/>
      <w14:numForm w14:val="lining"/>
      <w14:numSpacing w14:val="tabular"/>
      <w14:stylisticSet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E3824"/>
    <w:rPr>
      <w:rFonts w:ascii="Tahoma" w:hAnsi="Tahoma"/>
      <w:color w:val="605E5C"/>
      <w:sz w:val="20"/>
      <w:u w:color="8CD2F3" w:themeColor="background2"/>
      <w:shd w:val="clear" w:color="auto" w:fill="E1DFDD"/>
    </w:rPr>
  </w:style>
  <w:style w:type="character" w:styleId="FollowedHyperlink">
    <w:name w:val="FollowedHyperlink"/>
    <w:basedOn w:val="Hyperlink"/>
    <w:uiPriority w:val="99"/>
    <w:semiHidden/>
    <w:unhideWhenUsed/>
    <w:qFormat/>
    <w:rsid w:val="00E153D2"/>
    <w:rPr>
      <w:rFonts w:ascii="Tahoma" w:eastAsia="Times New Roman" w:hAnsi="Tahoma" w:cs="Times New Roman (Body CS)"/>
      <w:b/>
      <w:caps w:val="0"/>
      <w:smallCaps w:val="0"/>
      <w:strike w:val="0"/>
      <w:dstrike w:val="0"/>
      <w:noProof/>
      <w:vanish w:val="0"/>
      <w:color w:val="003366" w:themeColor="text2"/>
      <w:spacing w:val="0"/>
      <w:w w:val="100"/>
      <w:position w:val="0"/>
      <w:sz w:val="22"/>
      <w:szCs w:val="20"/>
      <w:u w:val="single" w:color="003366" w:themeColor="text2"/>
      <w:vertAlign w:val="baseline"/>
      <w:lang w:val="en-CA" w:eastAsia="en-CA"/>
      <w14:ligatures w14:val="none"/>
      <w14:numForm w14:val="lining"/>
      <w14:numSpacing w14:val="tabular"/>
      <w14:stylisticSets/>
    </w:rPr>
  </w:style>
  <w:style w:type="paragraph" w:styleId="ListBullet4">
    <w:name w:val="List Bullet 4"/>
    <w:basedOn w:val="ListBullet3"/>
    <w:uiPriority w:val="99"/>
    <w:semiHidden/>
    <w:unhideWhenUsed/>
    <w:rsid w:val="00E153D2"/>
    <w:pPr>
      <w:numPr>
        <w:numId w:val="7"/>
      </w:numPr>
      <w:contextualSpacing/>
    </w:pPr>
  </w:style>
  <w:style w:type="paragraph" w:styleId="ListBullet5">
    <w:name w:val="List Bullet 5"/>
    <w:basedOn w:val="ListBullet4"/>
    <w:uiPriority w:val="99"/>
    <w:semiHidden/>
    <w:unhideWhenUsed/>
    <w:rsid w:val="00E153D2"/>
    <w:pPr>
      <w:numPr>
        <w:numId w:val="6"/>
      </w:numPr>
    </w:pPr>
  </w:style>
  <w:style w:type="paragraph" w:styleId="Footer">
    <w:name w:val="footer"/>
    <w:basedOn w:val="Date"/>
    <w:link w:val="FooterChar"/>
    <w:autoRedefine/>
    <w:uiPriority w:val="99"/>
    <w:unhideWhenUsed/>
    <w:qFormat/>
    <w:rsid w:val="0024112A"/>
    <w:pPr>
      <w:tabs>
        <w:tab w:val="right" w:pos="11333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112A"/>
    <w:rPr>
      <w:rFonts w:ascii="Tahoma" w:hAnsi="Tahoma" w:cs="Times New Roman (Body CS)"/>
      <w:sz w:val="16"/>
    </w:rPr>
  </w:style>
  <w:style w:type="paragraph" w:styleId="NoSpacing">
    <w:name w:val="No Spacing"/>
    <w:uiPriority w:val="1"/>
    <w:rsid w:val="00015484"/>
    <w:rPr>
      <w:rFonts w:eastAsiaTheme="minorEastAsia"/>
      <w:sz w:val="22"/>
      <w:szCs w:val="22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481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815"/>
    <w:rPr>
      <w:rFonts w:ascii="Times New Roman" w:hAnsi="Times New Roman" w:cs="Times New Roman"/>
      <w:sz w:val="18"/>
      <w:szCs w:val="18"/>
    </w:rPr>
  </w:style>
  <w:style w:type="paragraph" w:styleId="BodyText3">
    <w:name w:val="Body Text 3"/>
    <w:basedOn w:val="DateBlack"/>
    <w:link w:val="BodyText3Char"/>
    <w:uiPriority w:val="99"/>
    <w:unhideWhenUsed/>
    <w:rsid w:val="0024112A"/>
    <w:pPr>
      <w:keepNext/>
    </w:pPr>
    <w:rPr>
      <w:color w:val="auto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24112A"/>
    <w:rPr>
      <w:rFonts w:ascii="Tahoma" w:hAnsi="Tahoma" w:cs="Times New Roman (Body CS)"/>
      <w:sz w:val="16"/>
      <w:szCs w:val="16"/>
    </w:rPr>
  </w:style>
  <w:style w:type="paragraph" w:styleId="Date">
    <w:name w:val="Date"/>
    <w:link w:val="DateChar"/>
    <w:uiPriority w:val="99"/>
    <w:unhideWhenUsed/>
    <w:rsid w:val="0024112A"/>
    <w:pPr>
      <w:spacing w:line="240" w:lineRule="exact"/>
    </w:pPr>
    <w:rPr>
      <w:rFonts w:ascii="Tahoma" w:hAnsi="Tahoma" w:cs="Times New Roman (Body CS)"/>
      <w:sz w:val="16"/>
    </w:rPr>
  </w:style>
  <w:style w:type="character" w:customStyle="1" w:styleId="DateChar">
    <w:name w:val="Date Char"/>
    <w:basedOn w:val="DefaultParagraphFont"/>
    <w:link w:val="Date"/>
    <w:uiPriority w:val="99"/>
    <w:rsid w:val="0024112A"/>
    <w:rPr>
      <w:rFonts w:ascii="Tahoma" w:hAnsi="Tahoma" w:cs="Times New Roman (Body CS)"/>
      <w:sz w:val="16"/>
    </w:rPr>
  </w:style>
  <w:style w:type="paragraph" w:styleId="FootnoteText">
    <w:name w:val="footnote text"/>
    <w:basedOn w:val="Normal"/>
    <w:link w:val="FootnoteTextChar"/>
    <w:autoRedefine/>
    <w:uiPriority w:val="99"/>
    <w:unhideWhenUsed/>
    <w:qFormat/>
    <w:rsid w:val="0024112A"/>
    <w:pPr>
      <w:spacing w:after="0" w:line="240" w:lineRule="exact"/>
      <w:ind w:left="144" w:hanging="144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4112A"/>
    <w:rPr>
      <w:rFonts w:ascii="Tahoma" w:hAnsi="Tahoma" w:cs="Times New Roman (Body CS)"/>
      <w:sz w:val="16"/>
      <w:szCs w:val="20"/>
    </w:rPr>
  </w:style>
  <w:style w:type="character" w:styleId="FootnoteReference">
    <w:name w:val="footnote reference"/>
    <w:basedOn w:val="BodyTextChar"/>
    <w:uiPriority w:val="99"/>
    <w:unhideWhenUsed/>
    <w:rsid w:val="00D17806"/>
    <w:rPr>
      <w:rFonts w:ascii="Tahoma" w:eastAsia="Times New Roman" w:hAnsi="Tahoma" w:cs="Times New Roman (Body CS)"/>
      <w:b/>
      <w:caps w:val="0"/>
      <w:smallCaps w:val="0"/>
      <w:strike w:val="0"/>
      <w:dstrike w:val="0"/>
      <w:noProof w:val="0"/>
      <w:vanish w:val="0"/>
      <w:color w:val="000000" w:themeColor="text1"/>
      <w:sz w:val="22"/>
      <w:szCs w:val="20"/>
      <w:u w:val="none" w:color="8CD2F3" w:themeColor="background2"/>
      <w:vertAlign w:val="superscript"/>
      <w:lang w:val="en-CA" w:eastAsia="en-CA"/>
      <w14:numForm w14:val="lining"/>
      <w14:numSpacing w14:val="tabular"/>
    </w:rPr>
  </w:style>
  <w:style w:type="table" w:styleId="TableGrid">
    <w:name w:val="Table Grid"/>
    <w:basedOn w:val="TableNormal"/>
    <w:rsid w:val="00862C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LeftAlignment">
    <w:name w:val="Table Header Left Alignment"/>
    <w:next w:val="BodyText"/>
    <w:autoRedefine/>
    <w:qFormat/>
    <w:rsid w:val="00204FB0"/>
    <w:pPr>
      <w:keepLines/>
      <w:spacing w:line="240" w:lineRule="exact"/>
      <w:outlineLvl w:val="3"/>
    </w:pPr>
    <w:rPr>
      <w:rFonts w:ascii="Tahoma Bold" w:hAnsi="Tahoma Bold" w:cs="Times New Roman (Body CS)"/>
      <w:b/>
      <w:color w:val="000000" w:themeColor="text1"/>
      <w:sz w:val="16"/>
      <w14:ligatures w14:val="standard"/>
      <w14:numForm w14:val="lining"/>
      <w14:numSpacing w14:val="tabular"/>
    </w:rPr>
  </w:style>
  <w:style w:type="paragraph" w:customStyle="1" w:styleId="TableTextLeftAlignment8pt">
    <w:name w:val="Table Text Left Alignment 8pt"/>
    <w:basedOn w:val="TableHeaderLeftAlignment"/>
    <w:autoRedefine/>
    <w:qFormat/>
    <w:rsid w:val="00015484"/>
    <w:pPr>
      <w:outlineLvl w:val="9"/>
    </w:pPr>
    <w:rPr>
      <w:b w:val="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1E0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59BF"/>
    <w:rPr>
      <w:rFonts w:eastAsiaTheme="minorEastAsia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59BF"/>
    <w:rPr>
      <w:rFonts w:eastAsiaTheme="minorEastAsia"/>
      <w:sz w:val="20"/>
      <w:szCs w:val="20"/>
      <w:lang w:val="en-US"/>
    </w:rPr>
  </w:style>
  <w:style w:type="paragraph" w:customStyle="1" w:styleId="Continuedonnextpage">
    <w:name w:val="Continued on next page"/>
    <w:basedOn w:val="TableTextLeftAlignment8pt"/>
    <w:next w:val="BodyText"/>
    <w:autoRedefine/>
    <w:qFormat/>
    <w:rsid w:val="00204FB0"/>
    <w:pPr>
      <w:spacing w:before="100"/>
    </w:pPr>
    <w:rPr>
      <w:i/>
      <w:sz w:val="15"/>
    </w:rPr>
  </w:style>
  <w:style w:type="paragraph" w:customStyle="1" w:styleId="DateTeal">
    <w:name w:val="Date Teal"/>
    <w:basedOn w:val="DateBlack"/>
    <w:autoRedefine/>
    <w:qFormat/>
    <w:rsid w:val="00204FB0"/>
    <w:pPr>
      <w:spacing w:before="100"/>
    </w:pPr>
    <w:rPr>
      <w:color w:val="006B71" w:themeColor="accent4"/>
    </w:rPr>
  </w:style>
  <w:style w:type="paragraph" w:customStyle="1" w:styleId="DateBlack">
    <w:name w:val="Date Black"/>
    <w:autoRedefine/>
    <w:qFormat/>
    <w:rsid w:val="00204FB0"/>
    <w:pPr>
      <w:spacing w:line="240" w:lineRule="exact"/>
    </w:pPr>
    <w:rPr>
      <w:rFonts w:ascii="Tahoma" w:hAnsi="Tahoma" w:cs="Times New Roman (Body CS)"/>
      <w:color w:val="000000" w:themeColor="text1"/>
      <w:sz w:val="16"/>
    </w:rPr>
  </w:style>
  <w:style w:type="paragraph" w:styleId="ListBullet">
    <w:name w:val="List Bullet"/>
    <w:basedOn w:val="BodyText"/>
    <w:autoRedefine/>
    <w:uiPriority w:val="99"/>
    <w:unhideWhenUsed/>
    <w:qFormat/>
    <w:rsid w:val="0024112A"/>
    <w:pPr>
      <w:numPr>
        <w:numId w:val="10"/>
      </w:numPr>
      <w:tabs>
        <w:tab w:val="num" w:pos="1080"/>
      </w:tabs>
    </w:pPr>
  </w:style>
  <w:style w:type="character" w:customStyle="1" w:styleId="BodyTextBold">
    <w:name w:val="Body Text Bold"/>
    <w:basedOn w:val="BodyTextChar"/>
    <w:uiPriority w:val="1"/>
    <w:qFormat/>
    <w:rsid w:val="00015484"/>
    <w:rPr>
      <w:rFonts w:ascii="Tahoma Bold" w:eastAsia="Times New Roman" w:hAnsi="Tahoma Bold" w:cs="Times New Roman (Body CS)"/>
      <w:b w:val="0"/>
      <w:i w:val="0"/>
      <w:noProof w:val="0"/>
      <w:color w:val="000000" w:themeColor="text1"/>
      <w:spacing w:val="0"/>
      <w:w w:val="100"/>
      <w:position w:val="0"/>
      <w:sz w:val="22"/>
      <w:szCs w:val="20"/>
      <w:u w:val="none" w:color="8CD2F3" w:themeColor="background2"/>
      <w:lang w:val="en-CA" w:eastAsia="en-CA"/>
      <w14:ligatures w14:val="none"/>
      <w14:numForm w14:val="lining"/>
      <w14:numSpacing w14:val="tabular"/>
      <w14:stylisticSets/>
    </w:rPr>
  </w:style>
  <w:style w:type="character" w:styleId="PageNumber">
    <w:name w:val="page number"/>
    <w:basedOn w:val="DefaultParagraphFont"/>
    <w:uiPriority w:val="99"/>
    <w:semiHidden/>
    <w:unhideWhenUsed/>
    <w:qFormat/>
    <w:rsid w:val="00BE4AA6"/>
    <w:rPr>
      <w:rFonts w:ascii="Tahoma" w:hAnsi="Tahoma"/>
      <w:b w:val="0"/>
      <w:i w:val="0"/>
      <w:caps w:val="0"/>
      <w:smallCaps w:val="0"/>
      <w:strike w:val="0"/>
      <w:dstrike w:val="0"/>
      <w:vanish w:val="0"/>
      <w:color w:val="auto"/>
      <w:sz w:val="16"/>
      <w:vertAlign w:val="baseline"/>
    </w:rPr>
  </w:style>
  <w:style w:type="character" w:customStyle="1" w:styleId="Heading4Char">
    <w:name w:val="Heading 4 Char"/>
    <w:basedOn w:val="DefaultParagraphFont"/>
    <w:link w:val="Heading4"/>
    <w:uiPriority w:val="9"/>
    <w:rsid w:val="00A14A08"/>
    <w:rPr>
      <w:rFonts w:ascii="Tahoma Bold" w:eastAsiaTheme="majorEastAsia" w:hAnsi="Tahoma Bold" w:cs="Times New Roman (Headings CS)"/>
      <w:b/>
      <w:iCs/>
      <w:color w:val="003366" w:themeColor="text2"/>
      <w:kern w:val="2"/>
      <w:sz w:val="26"/>
      <w:szCs w:val="26"/>
      <w14:ligatures w14:val="standard"/>
      <w14:numForm w14:val="lining"/>
      <w14:numSpacing w14:val="tabular"/>
    </w:rPr>
  </w:style>
  <w:style w:type="character" w:customStyle="1" w:styleId="Heading6Char">
    <w:name w:val="Heading 6 Char"/>
    <w:basedOn w:val="DefaultParagraphFont"/>
    <w:link w:val="Heading6"/>
    <w:uiPriority w:val="9"/>
    <w:rsid w:val="004F67C0"/>
    <w:rPr>
      <w:rFonts w:ascii="Tahoma Bold" w:eastAsiaTheme="majorEastAsia" w:hAnsi="Tahoma Bold" w:cs="Times New Roman (Headings CS)"/>
      <w:b/>
      <w:iCs/>
      <w:kern w:val="2"/>
      <w:sz w:val="22"/>
      <w:szCs w:val="26"/>
      <w14:ligatures w14:val="standard"/>
      <w14:numForm w14:val="lining"/>
      <w14:numSpacing w14:val="tabula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112A"/>
    <w:rPr>
      <w:rFonts w:ascii="Tahoma" w:eastAsiaTheme="majorEastAsia" w:hAnsi="Tahoma" w:cs="Times New Roman (Headings CS)"/>
      <w:i/>
      <w:kern w:val="2"/>
      <w:sz w:val="22"/>
      <w:szCs w:val="26"/>
      <w14:ligatures w14:val="standard"/>
      <w14:numForm w14:val="lining"/>
      <w14:numSpacing w14:val="tabular"/>
    </w:rPr>
  </w:style>
  <w:style w:type="paragraph" w:styleId="BodyText2">
    <w:name w:val="Body Text 2"/>
    <w:basedOn w:val="BodyText"/>
    <w:link w:val="BodyText2Char"/>
    <w:autoRedefine/>
    <w:uiPriority w:val="99"/>
    <w:unhideWhenUsed/>
    <w:qFormat/>
    <w:rsid w:val="0024112A"/>
    <w:pPr>
      <w:spacing w:before="280" w:after="280"/>
    </w:pPr>
    <w:rPr>
      <w:color w:val="006B71" w:themeColor="accent4"/>
      <w14:ligatures w14:val="standard"/>
    </w:rPr>
  </w:style>
  <w:style w:type="character" w:customStyle="1" w:styleId="BodyText2Char">
    <w:name w:val="Body Text 2 Char"/>
    <w:basedOn w:val="DefaultParagraphFont"/>
    <w:link w:val="BodyText2"/>
    <w:uiPriority w:val="99"/>
    <w:rsid w:val="0024112A"/>
    <w:rPr>
      <w:rFonts w:ascii="Tahoma" w:hAnsi="Tahoma" w:cs="Times New Roman (Body CS)"/>
      <w:color w:val="006B71" w:themeColor="accent4"/>
      <w:sz w:val="22"/>
      <w:u w:color="8CD2F3" w:themeColor="background2"/>
      <w:lang w:eastAsia="en-CA"/>
      <w14:ligatures w14:val="standard"/>
      <w14:numForm w14:val="lining"/>
      <w14:numSpacing w14:val="tabular"/>
    </w:rPr>
  </w:style>
  <w:style w:type="paragraph" w:styleId="ListNumber">
    <w:name w:val="List Number"/>
    <w:basedOn w:val="BodyText"/>
    <w:autoRedefine/>
    <w:uiPriority w:val="99"/>
    <w:unhideWhenUsed/>
    <w:qFormat/>
    <w:rsid w:val="0024112A"/>
    <w:pPr>
      <w:numPr>
        <w:numId w:val="19"/>
      </w:numPr>
    </w:pPr>
  </w:style>
  <w:style w:type="paragraph" w:styleId="TableofFigures">
    <w:name w:val="table of figures"/>
    <w:basedOn w:val="BodyText"/>
    <w:autoRedefine/>
    <w:uiPriority w:val="99"/>
    <w:unhideWhenUsed/>
    <w:rsid w:val="00AF10E6"/>
  </w:style>
  <w:style w:type="paragraph" w:styleId="ListBullet2">
    <w:name w:val="List Bullet 2"/>
    <w:basedOn w:val="ListBullet"/>
    <w:uiPriority w:val="99"/>
    <w:unhideWhenUsed/>
    <w:rsid w:val="0024112A"/>
    <w:pPr>
      <w:numPr>
        <w:numId w:val="9"/>
      </w:numPr>
    </w:pPr>
  </w:style>
  <w:style w:type="paragraph" w:styleId="ListBullet3">
    <w:name w:val="List Bullet 3"/>
    <w:basedOn w:val="ListBullet"/>
    <w:uiPriority w:val="99"/>
    <w:unhideWhenUsed/>
    <w:rsid w:val="0024112A"/>
    <w:pPr>
      <w:numPr>
        <w:numId w:val="8"/>
      </w:numPr>
    </w:pPr>
  </w:style>
  <w:style w:type="paragraph" w:styleId="ListNumber2">
    <w:name w:val="List Number 2"/>
    <w:basedOn w:val="ListNumber"/>
    <w:uiPriority w:val="99"/>
    <w:unhideWhenUsed/>
    <w:rsid w:val="00AF10E6"/>
    <w:pPr>
      <w:numPr>
        <w:numId w:val="4"/>
      </w:numPr>
      <w:contextualSpacing/>
    </w:pPr>
  </w:style>
  <w:style w:type="paragraph" w:styleId="Caption">
    <w:name w:val="caption"/>
    <w:basedOn w:val="DateBlack"/>
    <w:next w:val="BodyText"/>
    <w:autoRedefine/>
    <w:uiPriority w:val="35"/>
    <w:unhideWhenUsed/>
    <w:qFormat/>
    <w:rsid w:val="0024112A"/>
    <w:pPr>
      <w:spacing w:before="240" w:after="300"/>
    </w:pPr>
    <w:rPr>
      <w:iCs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9B09EE"/>
  </w:style>
  <w:style w:type="paragraph" w:styleId="TOC1">
    <w:name w:val="toc 1"/>
    <w:basedOn w:val="Normal"/>
    <w:next w:val="Normal"/>
    <w:autoRedefine/>
    <w:uiPriority w:val="39"/>
    <w:semiHidden/>
    <w:unhideWhenUsed/>
    <w:rsid w:val="00871E07"/>
    <w:pPr>
      <w:spacing w:after="100"/>
    </w:pPr>
  </w:style>
  <w:style w:type="paragraph" w:customStyle="1" w:styleId="TableHeaderRightAlignment">
    <w:name w:val="Table Header Right Alignment"/>
    <w:basedOn w:val="TableHeaderLeftAlignment"/>
    <w:autoRedefine/>
    <w:qFormat/>
    <w:rsid w:val="005B7FF6"/>
    <w:pPr>
      <w:framePr w:wrap="around" w:vAnchor="text" w:hAnchor="text" w:y="15"/>
      <w:outlineLvl w:val="5"/>
    </w:pPr>
    <w:rPr>
      <w:rFonts w:eastAsiaTheme="majorEastAsia" w:cs="Times New Roman (Headings CS)"/>
      <w:bCs/>
      <w:szCs w:val="14"/>
    </w:rPr>
  </w:style>
  <w:style w:type="paragraph" w:customStyle="1" w:styleId="TableNumeralsRightAlignment">
    <w:name w:val="Table Numerals Right Alignment"/>
    <w:basedOn w:val="TableNumeralsLeftAlignment"/>
    <w:next w:val="Normal"/>
    <w:autoRedefine/>
    <w:qFormat/>
    <w:rsid w:val="005B7FF6"/>
    <w:pPr>
      <w:numPr>
        <w:numId w:val="40"/>
      </w:numPr>
      <w:contextualSpacing/>
    </w:pPr>
    <w:rPr>
      <w:rFonts w:eastAsiaTheme="majorEastAsia"/>
      <w:color w:val="000000" w:themeColor="text1"/>
      <w:szCs w:val="16"/>
    </w:rPr>
  </w:style>
  <w:style w:type="paragraph" w:customStyle="1" w:styleId="TableNumeralsLeftAlignment">
    <w:name w:val="Table Numerals Left Alignment"/>
    <w:autoRedefine/>
    <w:qFormat/>
    <w:rsid w:val="005B7FF6"/>
    <w:pPr>
      <w:spacing w:line="300" w:lineRule="exact"/>
    </w:pPr>
    <w:rPr>
      <w:rFonts w:ascii="Tahoma" w:eastAsia="Times New Roman" w:hAnsi="Tahoma" w:cs="Tahoma"/>
      <w:bCs/>
      <w:sz w:val="20"/>
      <w:szCs w:val="15"/>
      <w14:ligatures w14:val="standard"/>
      <w14:numForm w14:val="lining"/>
      <w14:numSpacing w14:val="tabular"/>
    </w:rPr>
  </w:style>
  <w:style w:type="table" w:customStyle="1" w:styleId="TableGrid2">
    <w:name w:val="Table Grid2"/>
    <w:basedOn w:val="TableNormal"/>
    <w:next w:val="TableGrid"/>
    <w:rsid w:val="00DA301F"/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NumeralsBold">
    <w:name w:val="Table Numerals Bold"/>
    <w:basedOn w:val="DefaultParagraphFont"/>
    <w:uiPriority w:val="1"/>
    <w:qFormat/>
    <w:rsid w:val="00015484"/>
    <w:rPr>
      <w:rFonts w:ascii="Tahoma Bold" w:hAnsi="Tahoma Bold"/>
      <w:b/>
      <w:caps w:val="0"/>
      <w:smallCaps w:val="0"/>
      <w:strike w:val="0"/>
      <w:dstrike w:val="0"/>
      <w:noProof w:val="0"/>
      <w:vanish w:val="0"/>
      <w:color w:val="auto"/>
      <w:spacing w:val="0"/>
      <w:w w:val="100"/>
      <w:position w:val="0"/>
      <w:sz w:val="22"/>
      <w:u w:val="none"/>
      <w:vertAlign w:val="baseline"/>
      <w:lang w:val="en-CA"/>
      <w14:ligatures w14:val="standard"/>
      <w14:numForm w14:val="lining"/>
      <w14:numSpacing w14:val="tabular"/>
      <w14:stylisticSets/>
    </w:rPr>
  </w:style>
  <w:style w:type="paragraph" w:customStyle="1" w:styleId="Call-outText">
    <w:name w:val="Call-out Text"/>
    <w:next w:val="BodyText"/>
    <w:autoRedefine/>
    <w:qFormat/>
    <w:rsid w:val="008B30B7"/>
    <w:pPr>
      <w:pBdr>
        <w:top w:val="single" w:sz="2" w:space="12" w:color="E7F5FC" w:themeColor="background2" w:themeTint="33"/>
        <w:left w:val="single" w:sz="2" w:space="12" w:color="E7F5FC" w:themeColor="background2" w:themeTint="33"/>
        <w:bottom w:val="single" w:sz="2" w:space="12" w:color="E7F5FC" w:themeColor="background2" w:themeTint="33"/>
        <w:right w:val="single" w:sz="2" w:space="12" w:color="E7F5FC" w:themeColor="background2" w:themeTint="33"/>
      </w:pBdr>
      <w:shd w:val="clear" w:color="auto" w:fill="E7F5FC" w:themeFill="background2" w:themeFillTint="33"/>
      <w:spacing w:after="300" w:line="300" w:lineRule="exact"/>
      <w:ind w:left="245" w:right="245"/>
      <w:mirrorIndents/>
    </w:pPr>
    <w:rPr>
      <w:rFonts w:ascii="Tahoma" w:hAnsi="Tahoma" w:cs="Times New Roman (Body CS)"/>
      <w:color w:val="003366" w:themeColor="text2"/>
      <w:spacing w:val="2"/>
      <w:sz w:val="22"/>
      <w14:ligatures w14:val="standard"/>
      <w14:numForm w14:val="lining"/>
      <w14:numSpacing w14:val="tabular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71E0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871E07"/>
    <w:pPr>
      <w:spacing w:after="100"/>
      <w:ind w:left="216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871E07"/>
    <w:pPr>
      <w:spacing w:after="100"/>
      <w:ind w:left="662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71E07"/>
    <w:pPr>
      <w:spacing w:after="100"/>
      <w:ind w:left="878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71E07"/>
    <w:pPr>
      <w:spacing w:after="100"/>
      <w:ind w:left="1094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71E07"/>
    <w:pPr>
      <w:spacing w:after="100"/>
      <w:ind w:left="1325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71E07"/>
    <w:pPr>
      <w:spacing w:after="100"/>
      <w:ind w:left="1541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71E07"/>
    <w:pPr>
      <w:spacing w:after="100"/>
      <w:ind w:left="1757"/>
    </w:pPr>
  </w:style>
  <w:style w:type="paragraph" w:styleId="TOCHeading">
    <w:name w:val="TOC Heading"/>
    <w:basedOn w:val="Heading2"/>
    <w:next w:val="TOC1"/>
    <w:autoRedefine/>
    <w:uiPriority w:val="39"/>
    <w:semiHidden/>
    <w:unhideWhenUsed/>
    <w:rsid w:val="00871E07"/>
  </w:style>
  <w:style w:type="paragraph" w:styleId="BlockText">
    <w:name w:val="Block Text"/>
    <w:basedOn w:val="Normal"/>
    <w:uiPriority w:val="99"/>
    <w:semiHidden/>
    <w:unhideWhenUsed/>
    <w:rsid w:val="00871E07"/>
    <w:pPr>
      <w:pBdr>
        <w:top w:val="single" w:sz="2" w:space="10" w:color="FFCC33" w:themeColor="accent1"/>
        <w:left w:val="single" w:sz="2" w:space="10" w:color="FFCC33" w:themeColor="accent1"/>
        <w:bottom w:val="single" w:sz="2" w:space="10" w:color="FFCC33" w:themeColor="accent1"/>
        <w:right w:val="single" w:sz="2" w:space="10" w:color="FFCC33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FFCC33" w:themeColor="accent1"/>
    </w:rPr>
  </w:style>
  <w:style w:type="paragraph" w:styleId="EnvelopeAddress">
    <w:name w:val="envelope address"/>
    <w:basedOn w:val="Normal"/>
    <w:uiPriority w:val="99"/>
    <w:semiHidden/>
    <w:unhideWhenUsed/>
    <w:rsid w:val="00E153D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ListContinue">
    <w:name w:val="List Continue"/>
    <w:basedOn w:val="Normal"/>
    <w:uiPriority w:val="99"/>
    <w:semiHidden/>
    <w:unhideWhenUsed/>
    <w:rsid w:val="00E153D2"/>
    <w:pPr>
      <w:spacing w:after="120"/>
      <w:ind w:left="36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E153D2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E153D2"/>
    <w:pPr>
      <w:spacing w:after="120"/>
      <w:ind w:left="1440"/>
      <w:contextualSpacing/>
    </w:pPr>
  </w:style>
  <w:style w:type="paragraph" w:styleId="ListNumber3">
    <w:name w:val="List Number 3"/>
    <w:basedOn w:val="ListNumber2"/>
    <w:uiPriority w:val="99"/>
    <w:semiHidden/>
    <w:unhideWhenUsed/>
    <w:rsid w:val="00E153D2"/>
    <w:pPr>
      <w:numPr>
        <w:numId w:val="3"/>
      </w:numPr>
    </w:pPr>
  </w:style>
  <w:style w:type="paragraph" w:styleId="ListNumber4">
    <w:name w:val="List Number 4"/>
    <w:basedOn w:val="ListNumber3"/>
    <w:uiPriority w:val="99"/>
    <w:semiHidden/>
    <w:unhideWhenUsed/>
    <w:rsid w:val="00E153D2"/>
    <w:pPr>
      <w:numPr>
        <w:numId w:val="2"/>
      </w:numPr>
    </w:pPr>
  </w:style>
  <w:style w:type="paragraph" w:styleId="ListNumber5">
    <w:name w:val="List Number 5"/>
    <w:basedOn w:val="ListNumber4"/>
    <w:uiPriority w:val="99"/>
    <w:semiHidden/>
    <w:unhideWhenUsed/>
    <w:rsid w:val="00E153D2"/>
    <w:pPr>
      <w:numPr>
        <w:numId w:val="1"/>
      </w:numPr>
    </w:pPr>
  </w:style>
  <w:style w:type="paragraph" w:styleId="NoteHeading">
    <w:name w:val="Note Heading"/>
    <w:basedOn w:val="Normal"/>
    <w:next w:val="ListNumber"/>
    <w:link w:val="NoteHeadingChar"/>
    <w:autoRedefine/>
    <w:uiPriority w:val="99"/>
    <w:unhideWhenUsed/>
    <w:qFormat/>
    <w:rsid w:val="00AF10E6"/>
    <w:pPr>
      <w:spacing w:before="300" w:after="100"/>
    </w:pPr>
  </w:style>
  <w:style w:type="character" w:customStyle="1" w:styleId="NoteHeadingChar">
    <w:name w:val="Note Heading Char"/>
    <w:basedOn w:val="DefaultParagraphFont"/>
    <w:link w:val="NoteHeading"/>
    <w:uiPriority w:val="99"/>
    <w:rsid w:val="00AF10E6"/>
    <w:rPr>
      <w:rFonts w:ascii="Tahoma" w:hAnsi="Tahoma" w:cs="Times New Roman (Body CS)"/>
      <w:sz w:val="22"/>
    </w:rPr>
  </w:style>
  <w:style w:type="character" w:styleId="PlaceholderText">
    <w:name w:val="Placeholder Text"/>
    <w:basedOn w:val="DefaultParagraphFont"/>
    <w:uiPriority w:val="99"/>
    <w:semiHidden/>
    <w:rsid w:val="00BE4AA6"/>
    <w:rPr>
      <w:color w:val="808080"/>
    </w:rPr>
  </w:style>
  <w:style w:type="paragraph" w:styleId="TOAHeading">
    <w:name w:val="toa heading"/>
    <w:basedOn w:val="Normal"/>
    <w:next w:val="Normal"/>
    <w:uiPriority w:val="99"/>
    <w:semiHidden/>
    <w:unhideWhenUsed/>
    <w:rsid w:val="00BE4AA6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customStyle="1" w:styleId="YellowBarHeading2">
    <w:name w:val="Yellow Bar Heading 2"/>
    <w:basedOn w:val="Normal"/>
    <w:autoRedefine/>
    <w:qFormat/>
    <w:rsid w:val="005A5EF9"/>
    <w:pPr>
      <w:pBdr>
        <w:top w:val="single" w:sz="48" w:space="1" w:color="FFCC33" w:themeColor="accent1"/>
      </w:pBdr>
      <w:tabs>
        <w:tab w:val="left" w:pos="483"/>
      </w:tabs>
      <w:spacing w:after="0" w:line="180" w:lineRule="exact"/>
      <w:ind w:right="8136"/>
    </w:pPr>
  </w:style>
  <w:style w:type="numbering" w:styleId="1ai">
    <w:name w:val="Outline List 1"/>
    <w:basedOn w:val="NoList"/>
    <w:uiPriority w:val="99"/>
    <w:semiHidden/>
    <w:unhideWhenUsed/>
    <w:rsid w:val="00DB6BDE"/>
    <w:pPr>
      <w:numPr>
        <w:numId w:val="13"/>
      </w:numPr>
    </w:pPr>
  </w:style>
  <w:style w:type="character" w:customStyle="1" w:styleId="BodyTextItalic">
    <w:name w:val="Body Text Italic"/>
    <w:basedOn w:val="BodyTextChar"/>
    <w:uiPriority w:val="1"/>
    <w:qFormat/>
    <w:rsid w:val="00015484"/>
    <w:rPr>
      <w:rFonts w:ascii="Tahoma" w:eastAsia="Times New Roman" w:hAnsi="Tahoma" w:cs="Times New Roman (Body CS)"/>
      <w:b/>
      <w:i/>
      <w:caps w:val="0"/>
      <w:smallCaps w:val="0"/>
      <w:strike w:val="0"/>
      <w:dstrike w:val="0"/>
      <w:noProof w:val="0"/>
      <w:vanish w:val="0"/>
      <w:color w:val="auto"/>
      <w:sz w:val="22"/>
      <w:szCs w:val="20"/>
      <w:u w:val="none" w:color="8CD2F3" w:themeColor="background2"/>
      <w:vertAlign w:val="baseline"/>
      <w:lang w:val="en-CA" w:eastAsia="en-CA"/>
      <w14:numForm w14:val="lining"/>
      <w14:numSpacing w14:val="tabular"/>
    </w:rPr>
  </w:style>
  <w:style w:type="paragraph" w:customStyle="1" w:styleId="Call-outListBullet">
    <w:name w:val="Call-out List Bullet"/>
    <w:basedOn w:val="ListBullet"/>
    <w:autoRedefine/>
    <w:qFormat/>
    <w:rsid w:val="00C320F6"/>
    <w:pPr>
      <w:keepLines/>
      <w:numPr>
        <w:numId w:val="39"/>
      </w:numPr>
      <w:pBdr>
        <w:top w:val="single" w:sz="2" w:space="12" w:color="FFF4D6" w:themeColor="accent1" w:themeTint="33"/>
        <w:left w:val="single" w:sz="2" w:space="12" w:color="FFF4D6" w:themeColor="accent1" w:themeTint="33"/>
        <w:bottom w:val="single" w:sz="2" w:space="12" w:color="FFF4D6" w:themeColor="accent1" w:themeTint="33"/>
        <w:right w:val="single" w:sz="2" w:space="12" w:color="FFF4D6" w:themeColor="accent1" w:themeTint="33"/>
      </w:pBdr>
      <w:shd w:val="clear" w:color="auto" w:fill="FFF4D6" w:themeFill="accent1" w:themeFillTint="33"/>
      <w:ind w:left="605" w:right="245"/>
    </w:pPr>
    <w:rPr>
      <w:color w:val="003366" w:themeColor="text2"/>
    </w:rPr>
  </w:style>
  <w:style w:type="paragraph" w:styleId="Header">
    <w:name w:val="header"/>
    <w:basedOn w:val="Normal"/>
    <w:link w:val="HeaderChar"/>
    <w:uiPriority w:val="99"/>
    <w:unhideWhenUsed/>
    <w:rsid w:val="004F67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67C0"/>
    <w:rPr>
      <w:rFonts w:ascii="Tahoma" w:hAnsi="Tahoma" w:cs="Times New Roman (Body CS)"/>
      <w:sz w:val="22"/>
    </w:rPr>
  </w:style>
  <w:style w:type="character" w:customStyle="1" w:styleId="BodyTextBlueBold">
    <w:name w:val="Body Text Blue Bold"/>
    <w:basedOn w:val="DefaultParagraphFont"/>
    <w:uiPriority w:val="1"/>
    <w:qFormat/>
    <w:rsid w:val="008B30B7"/>
    <w:rPr>
      <w:rFonts w:ascii="Tahoma" w:hAnsi="Tahoma"/>
      <w:b/>
      <w:noProof w:val="0"/>
      <w:color w:val="003366" w:themeColor="text2"/>
      <w:sz w:val="22"/>
      <w:u w:val="none"/>
      <w:lang w:val="en-CA"/>
    </w:rPr>
  </w:style>
  <w:style w:type="paragraph" w:styleId="ListParagraph">
    <w:name w:val="List Paragraph"/>
    <w:basedOn w:val="Normal"/>
    <w:uiPriority w:val="34"/>
    <w:qFormat/>
    <w:rsid w:val="00DA738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24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IESO_Theme3_May19">
  <a:themeElements>
    <a:clrScheme name="IESO Colour Theme + May19">
      <a:dk1>
        <a:srgbClr val="000000"/>
      </a:dk1>
      <a:lt1>
        <a:srgbClr val="FFFFFF"/>
      </a:lt1>
      <a:dk2>
        <a:srgbClr val="003366"/>
      </a:dk2>
      <a:lt2>
        <a:srgbClr val="8CD2F3"/>
      </a:lt2>
      <a:accent1>
        <a:srgbClr val="FFCC33"/>
      </a:accent1>
      <a:accent2>
        <a:srgbClr val="200B70"/>
      </a:accent2>
      <a:accent3>
        <a:srgbClr val="49A941"/>
      </a:accent3>
      <a:accent4>
        <a:srgbClr val="006B71"/>
      </a:accent4>
      <a:accent5>
        <a:srgbClr val="ACE8B6"/>
      </a:accent5>
      <a:accent6>
        <a:srgbClr val="691F75"/>
      </a:accent6>
      <a:hlink>
        <a:srgbClr val="003366"/>
      </a:hlink>
      <a:folHlink>
        <a:srgbClr val="2C3CA3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ESO_Theme3_May19" id="{B4E4B254-2322-334F-8B01-9F9B86852DAF}" vid="{146AEC7D-7F2A-1541-9934-2EB509D37CA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2E8476C-75BF-4579-A998-7DCB93779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Independent Electricity System Operator</Company>
  <LinksUpToDate>false</LinksUpToDate>
  <CharactersWithSpaces>2400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Hydrogen Innovation Fund - Project Brief Template</dc:title>
  <dc:subject/>
  <cp:keywords/>
  <dc:description/>
  <cp:lastPrinted>2020-04-17T18:00:00Z</cp:lastPrinted>
  <dcterms:created xsi:type="dcterms:W3CDTF">2021-10-06T14:35:00Z</dcterms:created>
  <dcterms:modified xsi:type="dcterms:W3CDTF">2023-02-09T20:56:00Z</dcterms:modified>
  <cp:category/>
</cp:coreProperties>
</file>