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2C3474D"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340398">
        <w:t>Febru</w:t>
      </w:r>
      <w:r w:rsidR="00EB1A35">
        <w:t>ary 2</w:t>
      </w:r>
      <w:r w:rsidR="00340398">
        <w:t>4</w:t>
      </w:r>
      <w:r w:rsidR="00EB1A35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5CB6718D" w:rsidR="0040480E" w:rsidRPr="00340398" w:rsidRDefault="009362BC" w:rsidP="00744F86">
      <w:pPr>
        <w:pStyle w:val="BodyText"/>
        <w:rPr>
          <w:rFonts w:eastAsiaTheme="minorEastAsia" w:cs="Tahoma"/>
          <w:szCs w:val="22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340398">
        <w:rPr>
          <w:rFonts w:eastAsiaTheme="minorEastAsia" w:cs="Tahoma"/>
          <w:szCs w:val="22"/>
          <w:lang w:val="en-US"/>
        </w:rPr>
        <w:t>February 24</w:t>
      </w:r>
      <w:r w:rsidR="00F43A30">
        <w:rPr>
          <w:rFonts w:eastAsiaTheme="minorEastAsia" w:cs="Tahoma"/>
          <w:szCs w:val="22"/>
          <w:lang w:val="en-US"/>
        </w:rPr>
        <w:t>, 202</w:t>
      </w:r>
      <w:r w:rsidR="00EB1A35">
        <w:rPr>
          <w:rFonts w:eastAsiaTheme="minorEastAsia" w:cs="Tahoma"/>
          <w:szCs w:val="22"/>
          <w:lang w:val="en-US"/>
        </w:rPr>
        <w:t>2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744F86">
        <w:rPr>
          <w:rFonts w:eastAsiaTheme="minorEastAsia" w:cs="Tahoma"/>
          <w:szCs w:val="22"/>
          <w:lang w:val="en-US"/>
        </w:rPr>
        <w:t>the</w:t>
      </w:r>
      <w:r w:rsidR="00E6483F">
        <w:rPr>
          <w:rFonts w:eastAsiaTheme="minorEastAsia" w:cs="Tahoma"/>
          <w:szCs w:val="22"/>
          <w:lang w:val="en-US"/>
        </w:rPr>
        <w:t xml:space="preserve"> </w:t>
      </w:r>
      <w:r w:rsidR="00EB1A35">
        <w:rPr>
          <w:rFonts w:eastAsiaTheme="minorEastAsia" w:cs="Tahoma"/>
          <w:szCs w:val="22"/>
          <w:lang w:val="en-US"/>
        </w:rPr>
        <w:t>proposed</w:t>
      </w:r>
      <w:r w:rsidR="006B27CE" w:rsidRPr="00340398">
        <w:rPr>
          <w:rFonts w:eastAsiaTheme="minorEastAsia" w:cs="Tahoma"/>
          <w:szCs w:val="22"/>
          <w:lang w:val="en-US"/>
        </w:rPr>
        <w:t> design for hybrid facility participation in IESO markets for the two foundational models</w:t>
      </w:r>
      <w:r w:rsidR="00340398">
        <w:rPr>
          <w:rFonts w:eastAsiaTheme="minorEastAsia" w:cs="Tahoma"/>
          <w:szCs w:val="22"/>
          <w:lang w:val="en-US"/>
        </w:rPr>
        <w:t>.</w:t>
      </w:r>
    </w:p>
    <w:p w14:paraId="6D31DC2B" w14:textId="5570FFF9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>The referenced pres</w:t>
      </w:r>
      <w:r w:rsidR="00EB1A35">
        <w:rPr>
          <w:rFonts w:cs="Tahoma"/>
          <w:szCs w:val="22"/>
        </w:rPr>
        <w:t>entation c</w:t>
      </w:r>
      <w:r w:rsidR="00340398">
        <w:rPr>
          <w:rFonts w:cs="Tahoma"/>
          <w:szCs w:val="22"/>
        </w:rPr>
        <w:t>an be found under the February 24</w:t>
      </w:r>
      <w:r w:rsidR="00E6483F">
        <w:rPr>
          <w:rFonts w:cs="Tahoma"/>
          <w:szCs w:val="22"/>
        </w:rPr>
        <w:t>,</w:t>
      </w:r>
      <w:r w:rsidR="00EB1A35">
        <w:rPr>
          <w:rFonts w:cs="Tahoma"/>
          <w:szCs w:val="22"/>
        </w:rPr>
        <w:t xml:space="preserve"> 2022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47B2BFB2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340398">
        <w:rPr>
          <w:rFonts w:cs="Tahoma"/>
          <w:b/>
          <w:color w:val="FF0000"/>
          <w:szCs w:val="22"/>
        </w:rPr>
        <w:t>March</w:t>
      </w:r>
      <w:r w:rsidR="00EB1A35">
        <w:rPr>
          <w:rFonts w:cs="Tahoma"/>
          <w:b/>
          <w:color w:val="FF0000"/>
          <w:szCs w:val="22"/>
        </w:rPr>
        <w:t xml:space="preserve"> 17</w:t>
      </w:r>
      <w:r w:rsidR="00C80C80">
        <w:rPr>
          <w:rFonts w:cs="Tahoma"/>
          <w:b/>
          <w:color w:val="FF0000"/>
          <w:szCs w:val="22"/>
        </w:rPr>
        <w:t>,</w:t>
      </w:r>
      <w:r w:rsidR="008D19FB">
        <w:rPr>
          <w:rFonts w:cs="Tahoma"/>
          <w:b/>
          <w:color w:val="FF0000"/>
          <w:szCs w:val="22"/>
        </w:rPr>
        <w:t xml:space="preserve"> 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358B92E" w14:textId="6D3251FE" w:rsidR="00C04795" w:rsidRPr="004200EA" w:rsidRDefault="00340398" w:rsidP="00EF1F49">
      <w:pPr>
        <w:pStyle w:val="Heading3"/>
      </w:pPr>
      <w:r>
        <w:lastRenderedPageBreak/>
        <w:t>Market</w:t>
      </w:r>
      <w:r w:rsidR="00EB1A35">
        <w:t xml:space="preserve"> Participation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244D55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AF1571C" w:rsidR="00394732" w:rsidRPr="00394732" w:rsidRDefault="00EB1A35" w:rsidP="00C01E28">
            <w:pPr>
              <w:spacing w:after="0" w:line="240" w:lineRule="auto"/>
              <w:rPr>
                <w:i/>
              </w:rPr>
            </w:pPr>
            <w:r w:rsidRPr="00EB1A35">
              <w:t>Did you see any concerns from a participation perspective for co-located or integrated facilities?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A82707" w:rsidRPr="006B7128" w14:paraId="54BCCB67" w14:textId="77777777" w:rsidTr="00244D55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1E6BCEE" w14:textId="777E9A99" w:rsidR="00A82707" w:rsidRPr="00A82707" w:rsidRDefault="00EB1A35" w:rsidP="00A82707">
            <w:pPr>
              <w:spacing w:after="0" w:line="240" w:lineRule="auto"/>
              <w:rPr>
                <w:lang w:val="en-US"/>
              </w:rPr>
            </w:pPr>
            <w:r w:rsidRPr="00EB1A35">
              <w:t>Are there any dependencies between resources or technologies that make up the hybrid models that the IESO should be accounting for?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BEAAB5C" w14:textId="77777777" w:rsidR="00A82707" w:rsidRPr="006D7540" w:rsidRDefault="00A82707" w:rsidP="00DC09F6">
            <w:pPr>
              <w:pStyle w:val="TableNumeralsLeftAlignment"/>
            </w:pPr>
          </w:p>
        </w:tc>
      </w:tr>
      <w:tr w:rsidR="00A82707" w:rsidRPr="006B7128" w14:paraId="6565E1BE" w14:textId="77777777" w:rsidTr="00244D55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2E61E05" w14:textId="155CB879" w:rsidR="00A82707" w:rsidRPr="00A82707" w:rsidRDefault="001829C1" w:rsidP="00EB1A35">
            <w:pPr>
              <w:spacing w:after="0" w:line="240" w:lineRule="auto"/>
              <w:rPr>
                <w:lang w:val="en-US"/>
              </w:rPr>
            </w:pPr>
            <w:bookmarkStart w:id="1" w:name="_GoBack"/>
            <w:r w:rsidRPr="001829C1">
              <w:rPr>
                <w:lang w:val="en-US"/>
              </w:rPr>
              <w:t>Please indicate if you would like to set up a one-on-one call with the IESO team to</w:t>
            </w:r>
            <w:r>
              <w:rPr>
                <w:lang w:val="en-US"/>
              </w:rPr>
              <w:t xml:space="preserve"> discuss specific </w:t>
            </w:r>
            <w:r w:rsidR="00EB1A35">
              <w:rPr>
                <w:lang w:val="en-US"/>
              </w:rPr>
              <w:t>participation questions.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11A9F81" w14:textId="77777777" w:rsidR="00A82707" w:rsidRPr="006D7540" w:rsidRDefault="00A82707" w:rsidP="00DC09F6">
            <w:pPr>
              <w:pStyle w:val="TableNumeralsLeftAlignment"/>
            </w:pPr>
          </w:p>
        </w:tc>
      </w:tr>
    </w:tbl>
    <w:bookmarkEnd w:id="1"/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7599A8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44D5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6C9FDA5" w:rsidR="00C6016F" w:rsidRDefault="00394732" w:rsidP="00871E07">
    <w:pPr>
      <w:pStyle w:val="Footer"/>
      <w:ind w:right="360"/>
    </w:pPr>
    <w:r>
      <w:t>Hybrid Integration Project</w:t>
    </w:r>
    <w:r w:rsidR="00FC7434">
      <w:t>,</w:t>
    </w:r>
    <w:r w:rsidR="00EB1A35">
      <w:t xml:space="preserve"> 2</w:t>
    </w:r>
    <w:r w:rsidR="006B27CE">
      <w:t>4</w:t>
    </w:r>
    <w:r w:rsidR="00FC7434">
      <w:t>/</w:t>
    </w:r>
    <w:r w:rsidR="006B27CE">
      <w:t>Febru</w:t>
    </w:r>
    <w:r w:rsidR="00EB1A35">
      <w:t>ary</w:t>
    </w:r>
    <w:r w:rsidR="00FC7434">
      <w:t>/</w:t>
    </w:r>
    <w:r w:rsidR="00EB1A35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257BCC9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244D55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A334756"/>
    <w:multiLevelType w:val="hybridMultilevel"/>
    <w:tmpl w:val="FE687E6A"/>
    <w:lvl w:ilvl="0" w:tplc="3B6E7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6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3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C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29C1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4D55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AF8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0398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27CE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D19FB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2707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341C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1A35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76DD4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E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95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99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7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25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644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82E045-4FB0-49D2-95D6-2180B8D6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February 24, 2022 Feedback</dc:title>
  <dc:subject/>
  <dc:creator>Independent Electricity System Operator (IESO)</dc:creator>
  <cp:keywords/>
  <dc:description/>
  <cp:lastModifiedBy>Daniela Drazic</cp:lastModifiedBy>
  <cp:revision>9</cp:revision>
  <cp:lastPrinted>2020-04-17T18:00:00Z</cp:lastPrinted>
  <dcterms:created xsi:type="dcterms:W3CDTF">2021-09-30T17:58:00Z</dcterms:created>
  <dcterms:modified xsi:type="dcterms:W3CDTF">2022-02-09T15:01:00Z</dcterms:modified>
  <cp:category/>
</cp:coreProperties>
</file>