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F6AF5BB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A5EF9" w:rsidRDefault="005A5EF9" w:rsidP="005A5EF9">
      <w:pPr>
        <w:pStyle w:val="YellowBarHeading2"/>
      </w:pPr>
    </w:p>
    <w:p w:rsidR="004444A1" w:rsidRDefault="169FF1AA" w:rsidP="004444A1">
      <w:pPr>
        <w:pStyle w:val="Heading2"/>
      </w:pPr>
      <w:r>
        <w:t xml:space="preserve">Long-Term RFP Community Engagement: </w:t>
      </w:r>
      <w:r w:rsidRPr="4768596F">
        <w:rPr>
          <w:sz w:val="40"/>
          <w:szCs w:val="40"/>
        </w:rPr>
        <w:t xml:space="preserve"> </w:t>
      </w:r>
      <w:r w:rsidR="005F2D32">
        <w:rPr>
          <w:sz w:val="40"/>
          <w:szCs w:val="40"/>
        </w:rPr>
        <w:t xml:space="preserve">        July 11, 2023</w:t>
      </w:r>
    </w:p>
    <w:p w:rsidR="009B6BAE" w:rsidRDefault="009B6BAE" w:rsidP="00EF34C6">
      <w:pPr>
        <w:pStyle w:val="Heading3"/>
      </w:pPr>
      <w:r>
        <w:t>Feedback Provided by:</w:t>
      </w:r>
    </w:p>
    <w:p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:rsidR="00880AC3" w:rsidRDefault="00880AC3" w:rsidP="004C1610">
      <w:pPr>
        <w:pStyle w:val="BodyText"/>
      </w:pPr>
    </w:p>
    <w:p w:rsidR="00880AC3" w:rsidRDefault="00880AC3" w:rsidP="00880AC3">
      <w:pPr>
        <w:pStyle w:val="Call-outText"/>
        <w:rPr>
          <w:lang w:val="en-US"/>
        </w:rPr>
      </w:pPr>
      <w:r w:rsidRPr="00740728">
        <w:rPr>
          <w:lang w:val="en-US"/>
        </w:rPr>
        <w:t>To promote transparency, feedback submitted will be posted on the</w:t>
      </w:r>
      <w:r w:rsidR="00887ADF">
        <w:rPr>
          <w:lang w:val="en-US"/>
        </w:rPr>
        <w:t xml:space="preserve"> Long-</w:t>
      </w:r>
      <w:r w:rsidR="004444A1">
        <w:rPr>
          <w:lang w:val="en-US"/>
        </w:rPr>
        <w:t>Term RFP Community Engagement Webpage</w:t>
      </w:r>
      <w:r w:rsidRPr="00740728">
        <w:rPr>
          <w:lang w:val="en-US"/>
        </w:rPr>
        <w:t xml:space="preserve"> unless otherwise requested by the sender.</w:t>
      </w:r>
    </w:p>
    <w:p w:rsidR="004444A1" w:rsidRPr="00555588" w:rsidRDefault="169FF1AA" w:rsidP="2D2F52EB">
      <w:pPr>
        <w:pStyle w:val="BodyText"/>
        <w:rPr>
          <w:rFonts w:eastAsiaTheme="minorEastAsia" w:cs="Tahoma"/>
          <w:lang w:val="en-US"/>
        </w:rPr>
      </w:pPr>
      <w:r w:rsidRPr="4768596F">
        <w:rPr>
          <w:rFonts w:eastAsiaTheme="minorEastAsia" w:cs="Tahoma"/>
          <w:lang w:val="en-US"/>
        </w:rPr>
        <w:t>Following the Long-Term RFP Community</w:t>
      </w:r>
      <w:r w:rsidR="48641099" w:rsidRPr="4768596F">
        <w:rPr>
          <w:rFonts w:eastAsiaTheme="minorEastAsia" w:cs="Tahoma"/>
          <w:lang w:val="en-US"/>
        </w:rPr>
        <w:t xml:space="preserve"> Engagement </w:t>
      </w:r>
      <w:r w:rsidR="35912DEA" w:rsidRPr="4768596F">
        <w:rPr>
          <w:rFonts w:eastAsiaTheme="minorEastAsia" w:cs="Tahoma"/>
          <w:lang w:val="en-US"/>
        </w:rPr>
        <w:t>d</w:t>
      </w:r>
      <w:r w:rsidRPr="4768596F">
        <w:rPr>
          <w:rFonts w:eastAsiaTheme="minorEastAsia" w:cs="Tahoma"/>
          <w:lang w:val="en-US"/>
        </w:rPr>
        <w:t xml:space="preserve">iscussion </w:t>
      </w:r>
      <w:r w:rsidR="35912DEA" w:rsidRPr="4768596F">
        <w:rPr>
          <w:rFonts w:eastAsiaTheme="minorEastAsia" w:cs="Tahoma"/>
          <w:lang w:val="en-US"/>
        </w:rPr>
        <w:t>session</w:t>
      </w:r>
      <w:r w:rsidRPr="4768596F">
        <w:rPr>
          <w:rFonts w:eastAsiaTheme="minorEastAsia" w:cs="Tahoma"/>
          <w:lang w:val="en-US"/>
        </w:rPr>
        <w:t xml:space="preserve"> held on </w:t>
      </w:r>
      <w:r w:rsidR="005F2D32">
        <w:rPr>
          <w:rFonts w:eastAsiaTheme="minorEastAsia" w:cs="Tahoma"/>
          <w:lang w:val="en-US"/>
        </w:rPr>
        <w:t>July 1</w:t>
      </w:r>
      <w:r w:rsidR="00671406">
        <w:rPr>
          <w:rFonts w:eastAsiaTheme="minorEastAsia" w:cs="Tahoma"/>
          <w:lang w:val="en-US"/>
        </w:rPr>
        <w:t>1</w:t>
      </w:r>
      <w:r w:rsidR="005F2D32">
        <w:rPr>
          <w:rFonts w:eastAsiaTheme="minorEastAsia" w:cs="Tahoma"/>
          <w:lang w:val="en-US"/>
        </w:rPr>
        <w:t>, 2023</w:t>
      </w:r>
      <w:r w:rsidRPr="4768596F">
        <w:rPr>
          <w:rFonts w:eastAsiaTheme="minorEastAsia" w:cs="Tahoma"/>
          <w:lang w:val="en-US"/>
        </w:rPr>
        <w:t>, the Independent Electricity System Operator (IESO) is seeking feedback as outlined during the presentation</w:t>
      </w:r>
      <w:r w:rsidR="76119D16" w:rsidRPr="4768596F">
        <w:rPr>
          <w:rFonts w:eastAsiaTheme="minorEastAsia" w:cs="Tahoma"/>
          <w:lang w:val="en-US"/>
        </w:rPr>
        <w:t xml:space="preserve"> from municipalities</w:t>
      </w:r>
      <w:r w:rsidRPr="4768596F">
        <w:rPr>
          <w:rFonts w:eastAsiaTheme="minorEastAsia" w:cs="Tahoma"/>
          <w:lang w:val="en-US"/>
        </w:rPr>
        <w:t xml:space="preserve">. A copy of the presentation as well as a recording of the session that includes an overview of the feedback request, can be accessed from the </w:t>
      </w:r>
      <w:hyperlink r:id="rId11">
        <w:r w:rsidRPr="4768596F">
          <w:rPr>
            <w:rStyle w:val="Hyperlink"/>
            <w:lang w:val="en-US"/>
          </w:rPr>
          <w:t>engagement webpage</w:t>
        </w:r>
      </w:hyperlink>
      <w:r w:rsidRPr="4768596F">
        <w:rPr>
          <w:rFonts w:eastAsiaTheme="minorEastAsia" w:cs="Tahoma"/>
          <w:lang w:val="en-US"/>
        </w:rPr>
        <w:t>.</w:t>
      </w:r>
    </w:p>
    <w:p w:rsidR="006F582B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Style w:val="Hyperlink"/>
          <w:lang w:val="en-US"/>
        </w:rPr>
        <w:t>engagement@ieso.ca</w:t>
      </w:r>
      <w:r w:rsidRPr="00555588">
        <w:rPr>
          <w:rFonts w:eastAsiaTheme="minorEastAsia" w:cs="Tahoma"/>
          <w:szCs w:val="22"/>
          <w:lang w:val="en-US"/>
        </w:rPr>
        <w:t xml:space="preserve"> by </w:t>
      </w:r>
      <w:r w:rsidR="005F2D32">
        <w:rPr>
          <w:rFonts w:eastAsiaTheme="minorEastAsia" w:cs="Tahoma"/>
          <w:b/>
          <w:color w:val="auto"/>
          <w:szCs w:val="22"/>
          <w:lang w:val="en-US"/>
        </w:rPr>
        <w:t>August 1, 2023</w:t>
      </w:r>
      <w:r w:rsidRPr="00555588">
        <w:rPr>
          <w:rFonts w:eastAsiaTheme="minorEastAsia" w:cs="Tahoma"/>
          <w:szCs w:val="22"/>
          <w:lang w:val="en-US"/>
        </w:rPr>
        <w:t>. If you wish to provide confidential feedback, please submit as a separate document, marked “Confidential”. Otherwise, to promote transparency, feedback that is not marked “Confidential” will be posted on the engagement webpage.</w:t>
      </w:r>
    </w:p>
    <w:p w:rsidR="009B6BAE" w:rsidRDefault="009B6BAE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r>
        <w:br w:type="page"/>
      </w:r>
    </w:p>
    <w:p w:rsidR="005E2E04" w:rsidRPr="004200EA" w:rsidRDefault="005E2E04" w:rsidP="005E2E04">
      <w:pPr>
        <w:pStyle w:val="Heading3"/>
      </w:pPr>
      <w:bookmarkStart w:id="1" w:name="_Toc35868671"/>
      <w:r>
        <w:lastRenderedPageBreak/>
        <w:t>Municipal Council Support Resolution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Proposed Mandatory Criteria"/>
        <w:tblDescription w:val="Engagement questions"/>
      </w:tblPr>
      <w:tblGrid>
        <w:gridCol w:w="4590"/>
        <w:gridCol w:w="5400"/>
      </w:tblGrid>
      <w:tr w:rsidR="005E2E04" w:rsidRPr="006B7128" w:rsidTr="4768596F">
        <w:trPr>
          <w:cantSplit/>
          <w:trHeight w:val="144"/>
          <w:tblHeader/>
        </w:trPr>
        <w:tc>
          <w:tcPr>
            <w:tcW w:w="4590" w:type="dxa"/>
            <w:tcMar>
              <w:top w:w="0" w:type="dxa"/>
              <w:bottom w:w="130" w:type="dxa"/>
            </w:tcMar>
            <w:vAlign w:val="bottom"/>
          </w:tcPr>
          <w:p w:rsidR="005E2E04" w:rsidRPr="003A3754" w:rsidRDefault="005E2E04" w:rsidP="007F2693">
            <w:pPr>
              <w:pStyle w:val="TableHeaderLeftAlignment"/>
            </w:pPr>
            <w:r>
              <w:t>Topic</w:t>
            </w:r>
          </w:p>
        </w:tc>
        <w:tc>
          <w:tcPr>
            <w:tcW w:w="54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:rsidR="005E2E04" w:rsidRPr="006B7128" w:rsidRDefault="005E2E04" w:rsidP="007F2693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5E2E04" w:rsidRPr="006B7128" w:rsidTr="005F2D32">
        <w:trPr>
          <w:cantSplit/>
          <w:trHeight w:val="2272"/>
        </w:trPr>
        <w:tc>
          <w:tcPr>
            <w:tcW w:w="4590" w:type="dxa"/>
            <w:shd w:val="clear" w:color="auto" w:fill="auto"/>
            <w:tcMar>
              <w:top w:w="130" w:type="dxa"/>
              <w:bottom w:w="130" w:type="dxa"/>
            </w:tcMar>
          </w:tcPr>
          <w:p w:rsidR="005E2E04" w:rsidRPr="006B7128" w:rsidRDefault="005F2D32">
            <w:pPr>
              <w:pStyle w:val="ListNumber"/>
            </w:pPr>
            <w:r w:rsidRPr="005F2D32">
              <w:t>Should blanket Municipal Council Support Resolutions that were previously passed in the E-LT1 process be accepted as sufficient for the LT1-RFP? Why or why not?</w:t>
            </w:r>
          </w:p>
        </w:tc>
        <w:tc>
          <w:tcPr>
            <w:tcW w:w="54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:rsidR="005E2E04" w:rsidRPr="006D7540" w:rsidRDefault="005E2E04" w:rsidP="007F2693">
            <w:pPr>
              <w:pStyle w:val="TableNumeralsLeftAlignment"/>
            </w:pPr>
          </w:p>
        </w:tc>
      </w:tr>
      <w:tr w:rsidR="005F2D32" w:rsidRPr="006B7128" w:rsidTr="005F2D32">
        <w:trPr>
          <w:cantSplit/>
          <w:trHeight w:val="2272"/>
        </w:trPr>
        <w:tc>
          <w:tcPr>
            <w:tcW w:w="4590" w:type="dxa"/>
            <w:shd w:val="clear" w:color="auto" w:fill="auto"/>
            <w:tcMar>
              <w:top w:w="130" w:type="dxa"/>
              <w:bottom w:w="130" w:type="dxa"/>
            </w:tcMar>
          </w:tcPr>
          <w:p w:rsidR="00FF5D25" w:rsidRPr="005F2D32" w:rsidRDefault="005F2D32" w:rsidP="005F2D32">
            <w:pPr>
              <w:pStyle w:val="ListNumber"/>
            </w:pPr>
            <w:r w:rsidRPr="005F2D32">
              <w:rPr>
                <w:lang w:val="en-US"/>
              </w:rPr>
              <w:t>What else should be considered with respect to Municipal Council Support Resolutions in the LT1 RFP?</w:t>
            </w:r>
          </w:p>
          <w:p w:rsidR="005F2D32" w:rsidRPr="005F2D32" w:rsidRDefault="005F2D32">
            <w:pPr>
              <w:pStyle w:val="ListNumber"/>
            </w:pPr>
          </w:p>
        </w:tc>
        <w:tc>
          <w:tcPr>
            <w:tcW w:w="54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:rsidR="005F2D32" w:rsidRPr="006D7540" w:rsidRDefault="005F2D32" w:rsidP="007F2693">
            <w:pPr>
              <w:pStyle w:val="TableNumeralsLeftAlignment"/>
            </w:pPr>
          </w:p>
        </w:tc>
      </w:tr>
    </w:tbl>
    <w:p w:rsidR="00032DC5" w:rsidRPr="00032DC5" w:rsidRDefault="00032DC5" w:rsidP="00032DC5"/>
    <w:p w:rsidR="00915C81" w:rsidRPr="00EF34C6" w:rsidRDefault="005F2D32" w:rsidP="00EF34C6">
      <w:pPr>
        <w:pStyle w:val="Heading3"/>
      </w:pPr>
      <w:r>
        <w:t>Other Considerations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Guidance Materials for Municipalities"/>
        <w:tblDescription w:val="Engagement questions"/>
      </w:tblPr>
      <w:tblGrid>
        <w:gridCol w:w="4590"/>
        <w:gridCol w:w="5400"/>
      </w:tblGrid>
      <w:tr w:rsidR="00915C81" w:rsidRPr="006B7128" w:rsidTr="4768596F">
        <w:trPr>
          <w:cantSplit/>
          <w:trHeight w:val="144"/>
          <w:tblHeader/>
        </w:trPr>
        <w:tc>
          <w:tcPr>
            <w:tcW w:w="4590" w:type="dxa"/>
            <w:tcMar>
              <w:top w:w="0" w:type="dxa"/>
              <w:bottom w:w="130" w:type="dxa"/>
            </w:tcMar>
            <w:vAlign w:val="bottom"/>
          </w:tcPr>
          <w:p w:rsidR="00915C81" w:rsidRPr="003A3754" w:rsidRDefault="00915C81" w:rsidP="00E17E7F">
            <w:pPr>
              <w:pStyle w:val="TableHeaderLeftAlignment"/>
            </w:pPr>
            <w:r>
              <w:t>Topic</w:t>
            </w:r>
          </w:p>
        </w:tc>
        <w:tc>
          <w:tcPr>
            <w:tcW w:w="540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:rsidR="00915C81" w:rsidRPr="006B7128" w:rsidRDefault="00915C81" w:rsidP="00E17E7F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915C81" w:rsidRPr="006B7128" w:rsidTr="005F2D32">
        <w:trPr>
          <w:cantSplit/>
          <w:trHeight w:val="1633"/>
        </w:trPr>
        <w:tc>
          <w:tcPr>
            <w:tcW w:w="4590" w:type="dxa"/>
            <w:shd w:val="clear" w:color="auto" w:fill="auto"/>
            <w:tcMar>
              <w:top w:w="130" w:type="dxa"/>
              <w:bottom w:w="130" w:type="dxa"/>
            </w:tcMar>
          </w:tcPr>
          <w:p w:rsidR="005E2E04" w:rsidRPr="00671406" w:rsidRDefault="005F2D32" w:rsidP="005F2D32">
            <w:pPr>
              <w:pStyle w:val="Default"/>
              <w:rPr>
                <w:sz w:val="22"/>
                <w:szCs w:val="22"/>
              </w:rPr>
            </w:pPr>
            <w:r w:rsidRPr="00671406">
              <w:rPr>
                <w:sz w:val="22"/>
                <w:szCs w:val="22"/>
                <w:lang w:val="en-US"/>
              </w:rPr>
              <w:t>What factors would make it easier for municipalities to be involved? (e.g. flexibility on timelines with proponents, ways to recognize prescribed forms, administration, etc.)</w:t>
            </w:r>
          </w:p>
        </w:tc>
        <w:tc>
          <w:tcPr>
            <w:tcW w:w="540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:rsidR="00915C81" w:rsidRDefault="00915C81" w:rsidP="00887ADF">
            <w:pPr>
              <w:pStyle w:val="TableNumeralsLeftAlignment"/>
            </w:pPr>
          </w:p>
          <w:p w:rsidR="005F2D32" w:rsidRDefault="005F2D32" w:rsidP="00887ADF">
            <w:pPr>
              <w:pStyle w:val="TableNumeralsLeftAlignment"/>
            </w:pPr>
          </w:p>
          <w:p w:rsidR="005F2D32" w:rsidRDefault="005F2D32" w:rsidP="00887ADF">
            <w:pPr>
              <w:pStyle w:val="TableNumeralsLeftAlignment"/>
            </w:pPr>
          </w:p>
          <w:p w:rsidR="005F2D32" w:rsidRDefault="005F2D32" w:rsidP="00887ADF">
            <w:pPr>
              <w:pStyle w:val="TableNumeralsLeftAlignment"/>
            </w:pPr>
          </w:p>
          <w:p w:rsidR="005F2D32" w:rsidRDefault="005F2D32" w:rsidP="00887ADF">
            <w:pPr>
              <w:pStyle w:val="TableNumeralsLeftAlignment"/>
            </w:pPr>
          </w:p>
          <w:p w:rsidR="005F2D32" w:rsidRDefault="005F2D32" w:rsidP="00887ADF">
            <w:pPr>
              <w:pStyle w:val="TableNumeralsLeftAlignment"/>
            </w:pPr>
          </w:p>
          <w:p w:rsidR="005F2D32" w:rsidRPr="006D7540" w:rsidRDefault="005F2D32" w:rsidP="00887ADF">
            <w:pPr>
              <w:pStyle w:val="TableNumeralsLeftAlignment"/>
            </w:pPr>
          </w:p>
        </w:tc>
      </w:tr>
    </w:tbl>
    <w:p w:rsidR="00C37949" w:rsidRDefault="00C37949" w:rsidP="00C37949">
      <w:pPr>
        <w:pStyle w:val="BodyText"/>
      </w:pPr>
    </w:p>
    <w:p w:rsidR="00D2041D" w:rsidRDefault="00A87443" w:rsidP="00EF34C6">
      <w:pPr>
        <w:pStyle w:val="Heading3"/>
      </w:pPr>
      <w:r>
        <w:t>G</w:t>
      </w:r>
      <w:r w:rsidR="00D2041D">
        <w:t>eneral Comments/Feedback</w:t>
      </w:r>
      <w:r w:rsidR="00EF34C6">
        <w:t>:</w:t>
      </w:r>
    </w:p>
    <w:bookmarkEnd w:id="1"/>
    <w:p w:rsidR="00D56CDF" w:rsidRPr="003B554C" w:rsidRDefault="00D56CDF" w:rsidP="00456376">
      <w:pPr>
        <w:pStyle w:val="BodyText"/>
      </w:pPr>
    </w:p>
    <w:sectPr w:rsidR="00D56CDF" w:rsidRPr="003B554C" w:rsidSect="003E04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E9" w:rsidRDefault="00C666E9" w:rsidP="00F83314">
      <w:r>
        <w:separator/>
      </w:r>
    </w:p>
    <w:p w:rsidR="00C666E9" w:rsidRDefault="00C666E9"/>
  </w:endnote>
  <w:endnote w:type="continuationSeparator" w:id="0">
    <w:p w:rsidR="00C666E9" w:rsidRDefault="00C666E9" w:rsidP="00F83314">
      <w:r>
        <w:continuationSeparator/>
      </w:r>
    </w:p>
    <w:p w:rsidR="00C666E9" w:rsidRDefault="00C66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92" w:rsidRDefault="005C6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A5D5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6016F" w:rsidRDefault="00EF34C6" w:rsidP="00871E07">
    <w:pPr>
      <w:pStyle w:val="Footer"/>
      <w:ind w:right="360"/>
    </w:pPr>
    <w:r>
      <w:t>Long-Term RFP Community Engagement</w:t>
    </w:r>
    <w:r w:rsidR="00FC7434">
      <w:t xml:space="preserve">, </w:t>
    </w:r>
    <w:r w:rsidR="005F2D32">
      <w:t>11/07/2023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6A5D50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E9" w:rsidRDefault="00C666E9">
      <w:r>
        <w:separator/>
      </w:r>
    </w:p>
  </w:footnote>
  <w:footnote w:type="continuationSeparator" w:id="0">
    <w:p w:rsidR="00C666E9" w:rsidRDefault="00C666E9" w:rsidP="00F83314">
      <w:r>
        <w:continuationSeparator/>
      </w:r>
    </w:p>
    <w:p w:rsidR="00C666E9" w:rsidRDefault="00C66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92" w:rsidRDefault="005C6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92" w:rsidRDefault="005C6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92" w:rsidRDefault="005C6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79C09FC"/>
    <w:multiLevelType w:val="hybridMultilevel"/>
    <w:tmpl w:val="550881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6C8DE"/>
    <w:multiLevelType w:val="hybridMultilevel"/>
    <w:tmpl w:val="AE547E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EA0828"/>
    <w:multiLevelType w:val="hybridMultilevel"/>
    <w:tmpl w:val="5FBC35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4E6B47"/>
    <w:multiLevelType w:val="hybridMultilevel"/>
    <w:tmpl w:val="9F0C0C5E"/>
    <w:lvl w:ilvl="0" w:tplc="BBDEB79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F361778"/>
    <w:multiLevelType w:val="multilevel"/>
    <w:tmpl w:val="0409001D"/>
    <w:numStyleLink w:val="1ai"/>
  </w:abstractNum>
  <w:abstractNum w:abstractNumId="24" w15:restartNumberingAfterBreak="0">
    <w:nsid w:val="53BB7635"/>
    <w:multiLevelType w:val="hybridMultilevel"/>
    <w:tmpl w:val="80CA45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2170B6"/>
    <w:multiLevelType w:val="multilevel"/>
    <w:tmpl w:val="55A864D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E0E6920"/>
    <w:multiLevelType w:val="hybridMultilevel"/>
    <w:tmpl w:val="690C558E"/>
    <w:lvl w:ilvl="0" w:tplc="9F589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87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662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36A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3A2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3252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4C2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06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12C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5080ABC"/>
    <w:multiLevelType w:val="hybridMultilevel"/>
    <w:tmpl w:val="DB40E3B2"/>
    <w:lvl w:ilvl="0" w:tplc="C194F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C53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444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A3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64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C3D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C5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02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40A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3"/>
  </w:num>
  <w:num w:numId="11">
    <w:abstractNumId w:val="40"/>
  </w:num>
  <w:num w:numId="12">
    <w:abstractNumId w:val="17"/>
  </w:num>
  <w:num w:numId="13">
    <w:abstractNumId w:val="25"/>
  </w:num>
  <w:num w:numId="14">
    <w:abstractNumId w:val="27"/>
  </w:num>
  <w:num w:numId="15">
    <w:abstractNumId w:val="23"/>
  </w:num>
  <w:num w:numId="16">
    <w:abstractNumId w:val="30"/>
  </w:num>
  <w:num w:numId="17">
    <w:abstractNumId w:val="12"/>
  </w:num>
  <w:num w:numId="18">
    <w:abstractNumId w:val="33"/>
  </w:num>
  <w:num w:numId="19">
    <w:abstractNumId w:val="26"/>
  </w:num>
  <w:num w:numId="20">
    <w:abstractNumId w:val="34"/>
  </w:num>
  <w:num w:numId="21">
    <w:abstractNumId w:val="31"/>
  </w:num>
  <w:num w:numId="22">
    <w:abstractNumId w:val="36"/>
  </w:num>
  <w:num w:numId="23">
    <w:abstractNumId w:val="19"/>
  </w:num>
  <w:num w:numId="24">
    <w:abstractNumId w:val="22"/>
  </w:num>
  <w:num w:numId="25">
    <w:abstractNumId w:val="39"/>
  </w:num>
  <w:num w:numId="26">
    <w:abstractNumId w:val="16"/>
  </w:num>
  <w:num w:numId="27">
    <w:abstractNumId w:val="41"/>
  </w:num>
  <w:num w:numId="28">
    <w:abstractNumId w:val="20"/>
  </w:num>
  <w:num w:numId="29">
    <w:abstractNumId w:val="38"/>
  </w:num>
  <w:num w:numId="30">
    <w:abstractNumId w:val="18"/>
  </w:num>
  <w:num w:numId="31">
    <w:abstractNumId w:val="28"/>
  </w:num>
  <w:num w:numId="32">
    <w:abstractNumId w:val="35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1"/>
  </w:num>
  <w:num w:numId="39">
    <w:abstractNumId w:val="10"/>
  </w:num>
  <w:num w:numId="40">
    <w:abstractNumId w:val="9"/>
  </w:num>
  <w:num w:numId="41">
    <w:abstractNumId w:val="24"/>
  </w:num>
  <w:num w:numId="42">
    <w:abstractNumId w:val="15"/>
  </w:num>
  <w:num w:numId="43">
    <w:abstractNumId w:val="32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27E00"/>
    <w:rsid w:val="00031023"/>
    <w:rsid w:val="00032DC5"/>
    <w:rsid w:val="00032FAC"/>
    <w:rsid w:val="0003386C"/>
    <w:rsid w:val="000424C0"/>
    <w:rsid w:val="00043811"/>
    <w:rsid w:val="00050A11"/>
    <w:rsid w:val="00050EB5"/>
    <w:rsid w:val="000544D3"/>
    <w:rsid w:val="000558BD"/>
    <w:rsid w:val="000617C1"/>
    <w:rsid w:val="00063A26"/>
    <w:rsid w:val="00066EF6"/>
    <w:rsid w:val="000677EE"/>
    <w:rsid w:val="000713AE"/>
    <w:rsid w:val="00071568"/>
    <w:rsid w:val="000717C2"/>
    <w:rsid w:val="00075B8E"/>
    <w:rsid w:val="00075C0F"/>
    <w:rsid w:val="00081440"/>
    <w:rsid w:val="000817F3"/>
    <w:rsid w:val="00082BCB"/>
    <w:rsid w:val="00082C3C"/>
    <w:rsid w:val="000965B7"/>
    <w:rsid w:val="000B0E48"/>
    <w:rsid w:val="000B0F9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64724"/>
    <w:rsid w:val="001708DC"/>
    <w:rsid w:val="00180C5F"/>
    <w:rsid w:val="00191D1F"/>
    <w:rsid w:val="00197EE4"/>
    <w:rsid w:val="001B31FB"/>
    <w:rsid w:val="001B5068"/>
    <w:rsid w:val="001C122B"/>
    <w:rsid w:val="001E501C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740E"/>
    <w:rsid w:val="0027157B"/>
    <w:rsid w:val="00271D4B"/>
    <w:rsid w:val="00272F96"/>
    <w:rsid w:val="002835B9"/>
    <w:rsid w:val="0029171F"/>
    <w:rsid w:val="002A4F50"/>
    <w:rsid w:val="002B69BC"/>
    <w:rsid w:val="002C11A0"/>
    <w:rsid w:val="002C1201"/>
    <w:rsid w:val="002C3F06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3086"/>
    <w:rsid w:val="00390B42"/>
    <w:rsid w:val="00391AA6"/>
    <w:rsid w:val="003A43C9"/>
    <w:rsid w:val="003C498C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444A1"/>
    <w:rsid w:val="00456376"/>
    <w:rsid w:val="0048154B"/>
    <w:rsid w:val="00482219"/>
    <w:rsid w:val="00497849"/>
    <w:rsid w:val="004C1610"/>
    <w:rsid w:val="004D5A69"/>
    <w:rsid w:val="004D7C5F"/>
    <w:rsid w:val="004E0F5C"/>
    <w:rsid w:val="004F115E"/>
    <w:rsid w:val="00502752"/>
    <w:rsid w:val="005066CE"/>
    <w:rsid w:val="005250E4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C6992"/>
    <w:rsid w:val="005D0417"/>
    <w:rsid w:val="005D6B0E"/>
    <w:rsid w:val="005E0602"/>
    <w:rsid w:val="005E2E04"/>
    <w:rsid w:val="005F2D32"/>
    <w:rsid w:val="005F4CFF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1406"/>
    <w:rsid w:val="0067615F"/>
    <w:rsid w:val="00676421"/>
    <w:rsid w:val="00683AC9"/>
    <w:rsid w:val="006873CB"/>
    <w:rsid w:val="006A5D50"/>
    <w:rsid w:val="006A5E35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59BF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803BF6"/>
    <w:rsid w:val="00821FD8"/>
    <w:rsid w:val="00823D2B"/>
    <w:rsid w:val="00831390"/>
    <w:rsid w:val="00836072"/>
    <w:rsid w:val="00850F21"/>
    <w:rsid w:val="00855324"/>
    <w:rsid w:val="00862CA0"/>
    <w:rsid w:val="00871A07"/>
    <w:rsid w:val="00871E07"/>
    <w:rsid w:val="00872FD8"/>
    <w:rsid w:val="00875A7E"/>
    <w:rsid w:val="00875E05"/>
    <w:rsid w:val="00880AC3"/>
    <w:rsid w:val="008823B2"/>
    <w:rsid w:val="008866FF"/>
    <w:rsid w:val="00887ADF"/>
    <w:rsid w:val="00895B5D"/>
    <w:rsid w:val="00897595"/>
    <w:rsid w:val="008B2095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379F"/>
    <w:rsid w:val="00915C81"/>
    <w:rsid w:val="00924BD3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A0005D"/>
    <w:rsid w:val="00A00B71"/>
    <w:rsid w:val="00A047A0"/>
    <w:rsid w:val="00A12326"/>
    <w:rsid w:val="00A315B3"/>
    <w:rsid w:val="00A4096B"/>
    <w:rsid w:val="00A458E8"/>
    <w:rsid w:val="00A51F14"/>
    <w:rsid w:val="00A54D55"/>
    <w:rsid w:val="00A57C08"/>
    <w:rsid w:val="00A60FEE"/>
    <w:rsid w:val="00A677AB"/>
    <w:rsid w:val="00A7072C"/>
    <w:rsid w:val="00A71078"/>
    <w:rsid w:val="00A71F50"/>
    <w:rsid w:val="00A72D62"/>
    <w:rsid w:val="00A804BB"/>
    <w:rsid w:val="00A86619"/>
    <w:rsid w:val="00A87443"/>
    <w:rsid w:val="00AA365E"/>
    <w:rsid w:val="00AA44D1"/>
    <w:rsid w:val="00AA7946"/>
    <w:rsid w:val="00AB1E69"/>
    <w:rsid w:val="00AB670F"/>
    <w:rsid w:val="00AC077A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7004"/>
    <w:rsid w:val="00B44D93"/>
    <w:rsid w:val="00B45BE4"/>
    <w:rsid w:val="00B54E3D"/>
    <w:rsid w:val="00B55305"/>
    <w:rsid w:val="00B81E1D"/>
    <w:rsid w:val="00B94249"/>
    <w:rsid w:val="00BC1CD2"/>
    <w:rsid w:val="00BC73F3"/>
    <w:rsid w:val="00BE2471"/>
    <w:rsid w:val="00BE4AA6"/>
    <w:rsid w:val="00BE4D1D"/>
    <w:rsid w:val="00BE558C"/>
    <w:rsid w:val="00BF2E6E"/>
    <w:rsid w:val="00C01175"/>
    <w:rsid w:val="00C04795"/>
    <w:rsid w:val="00C202C7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6C99"/>
    <w:rsid w:val="00C57D67"/>
    <w:rsid w:val="00C6016F"/>
    <w:rsid w:val="00C65893"/>
    <w:rsid w:val="00C666E9"/>
    <w:rsid w:val="00C7071C"/>
    <w:rsid w:val="00C76B1E"/>
    <w:rsid w:val="00CA56A3"/>
    <w:rsid w:val="00CB05BA"/>
    <w:rsid w:val="00CC5376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616E8"/>
    <w:rsid w:val="00D759BF"/>
    <w:rsid w:val="00D907E6"/>
    <w:rsid w:val="00D91B48"/>
    <w:rsid w:val="00D93CA5"/>
    <w:rsid w:val="00DA251F"/>
    <w:rsid w:val="00DA301F"/>
    <w:rsid w:val="00DA3F0F"/>
    <w:rsid w:val="00DA4168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76191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EF34C6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1023"/>
    <w:rsid w:val="00F832B8"/>
    <w:rsid w:val="00F83314"/>
    <w:rsid w:val="00F86E4D"/>
    <w:rsid w:val="00F87095"/>
    <w:rsid w:val="00F93731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3B62"/>
    <w:rsid w:val="00FF4464"/>
    <w:rsid w:val="00FF5D25"/>
    <w:rsid w:val="03AF6B28"/>
    <w:rsid w:val="0431D07A"/>
    <w:rsid w:val="0797827E"/>
    <w:rsid w:val="0A65F03B"/>
    <w:rsid w:val="0A7F1898"/>
    <w:rsid w:val="0D9D90FD"/>
    <w:rsid w:val="12710220"/>
    <w:rsid w:val="169FF1AA"/>
    <w:rsid w:val="1A9AA14F"/>
    <w:rsid w:val="1AE9BF3B"/>
    <w:rsid w:val="1DBBA24D"/>
    <w:rsid w:val="1EF640DA"/>
    <w:rsid w:val="20F3430F"/>
    <w:rsid w:val="2214E2B9"/>
    <w:rsid w:val="25A26C89"/>
    <w:rsid w:val="2719173B"/>
    <w:rsid w:val="28141351"/>
    <w:rsid w:val="29D10204"/>
    <w:rsid w:val="2D2F52EB"/>
    <w:rsid w:val="2DC37EC7"/>
    <w:rsid w:val="30404388"/>
    <w:rsid w:val="31DC13E9"/>
    <w:rsid w:val="3377E44A"/>
    <w:rsid w:val="355A0E7B"/>
    <w:rsid w:val="35912DEA"/>
    <w:rsid w:val="3EAA8FDB"/>
    <w:rsid w:val="41FA2539"/>
    <w:rsid w:val="4768596F"/>
    <w:rsid w:val="48641099"/>
    <w:rsid w:val="4AF8FA11"/>
    <w:rsid w:val="4D2DFA33"/>
    <w:rsid w:val="4D6CCA64"/>
    <w:rsid w:val="4D78CF98"/>
    <w:rsid w:val="552B8FA2"/>
    <w:rsid w:val="5DE69C7B"/>
    <w:rsid w:val="647EC203"/>
    <w:rsid w:val="657BBF08"/>
    <w:rsid w:val="6918CC45"/>
    <w:rsid w:val="6CEA4E07"/>
    <w:rsid w:val="6DEF1560"/>
    <w:rsid w:val="6E4ACEB5"/>
    <w:rsid w:val="6F224B7B"/>
    <w:rsid w:val="71EA0A87"/>
    <w:rsid w:val="76119D16"/>
    <w:rsid w:val="7B788ECE"/>
    <w:rsid w:val="7E48B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EF34C6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265"/>
      <w:kern w:val="2"/>
      <w:sz w:val="36"/>
      <w:szCs w:val="3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EF34C6"/>
    <w:rPr>
      <w:rFonts w:ascii="Tahoma" w:eastAsiaTheme="majorEastAsia" w:hAnsi="Tahoma" w:cs="Times New Roman (Headings CS)"/>
      <w:color w:val="003265"/>
      <w:kern w:val="2"/>
      <w:sz w:val="36"/>
      <w:szCs w:val="3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27157B"/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887ADF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customStyle="1" w:styleId="Default">
    <w:name w:val="Default"/>
    <w:rsid w:val="00887ADF"/>
    <w:pPr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276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941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en/Sector-Participants/Engagement-Initiatives/Engagements/Long-Term-RFP-Community-Engag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608F2"/>
    <w:rsid w:val="000965B7"/>
    <w:rsid w:val="00151CE7"/>
    <w:rsid w:val="00525F43"/>
    <w:rsid w:val="00526793"/>
    <w:rsid w:val="00731377"/>
    <w:rsid w:val="0080208A"/>
    <w:rsid w:val="00956000"/>
    <w:rsid w:val="00B513C0"/>
    <w:rsid w:val="00CA1AAA"/>
    <w:rsid w:val="00C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C6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A5AED5CD9C964D73933C56690C2F1481">
    <w:name w:val="A5AED5CD9C964D73933C56690C2F1481"/>
    <w:rsid w:val="00CB5C67"/>
  </w:style>
  <w:style w:type="paragraph" w:customStyle="1" w:styleId="AC328908FCA347E182D661353F00CC1F">
    <w:name w:val="AC328908FCA347E182D661353F00CC1F"/>
    <w:rsid w:val="00CB5C67"/>
  </w:style>
  <w:style w:type="paragraph" w:customStyle="1" w:styleId="AAE7D3A612E6466DBDB1B7F29D1C234B">
    <w:name w:val="AAE7D3A612E6466DBDB1B7F29D1C234B"/>
    <w:rsid w:val="00CB5C67"/>
  </w:style>
  <w:style w:type="paragraph" w:customStyle="1" w:styleId="9C371C4495304FE0B43510CCCDE96F3C">
    <w:name w:val="9C371C4495304FE0B43510CCCDE96F3C"/>
    <w:rsid w:val="00CB5C67"/>
  </w:style>
  <w:style w:type="paragraph" w:customStyle="1" w:styleId="0FECE77BD76A4FA797C5747BD60C4A4C">
    <w:name w:val="0FECE77BD76A4FA797C5747BD60C4A4C"/>
    <w:rsid w:val="00CB5C67"/>
  </w:style>
  <w:style w:type="paragraph" w:customStyle="1" w:styleId="10AC6A54A1DF4BC084DCE4DB6CDBD6CA">
    <w:name w:val="10AC6A54A1DF4BC084DCE4DB6CDBD6CA"/>
    <w:rsid w:val="00CB5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6E0CB752D5B4B8767AC38430B4E0F" ma:contentTypeVersion="8" ma:contentTypeDescription="Create a new document." ma:contentTypeScope="" ma:versionID="272751fdd9cf71222e454006b6196005">
  <xsd:schema xmlns:xsd="http://www.w3.org/2001/XMLSchema" xmlns:xs="http://www.w3.org/2001/XMLSchema" xmlns:p="http://schemas.microsoft.com/office/2006/metadata/properties" xmlns:ns2="df6010d2-452a-4031-be47-fcb1d5ed578b" xmlns:ns3="34b82327-7e0b-479a-82bf-d1b4cde7777d" targetNamespace="http://schemas.microsoft.com/office/2006/metadata/properties" ma:root="true" ma:fieldsID="fc9739372ae9491dfebdba9e401d2a9b" ns2:_="" ns3:_="">
    <xsd:import namespace="df6010d2-452a-4031-be47-fcb1d5ed578b"/>
    <xsd:import namespace="34b82327-7e0b-479a-82bf-d1b4cde77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10d2-452a-4031-be47-fcb1d5ed5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82327-7e0b-479a-82bf-d1b4cde77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70FE1F-EAB0-44F7-B44B-7B0D6216B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10d2-452a-4031-be47-fcb1d5ed578b"/>
    <ds:schemaRef ds:uri="34b82327-7e0b-479a-82bf-d1b4cde77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1801B-9F74-484B-ACDA-C86902B52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689DED-18EE-4979-83B8-E640EEE2D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B137B-82D9-4AFE-A5C4-6750592F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Matthew Evans</cp:lastModifiedBy>
  <cp:revision>2</cp:revision>
  <cp:lastPrinted>2020-04-17T18:00:00Z</cp:lastPrinted>
  <dcterms:created xsi:type="dcterms:W3CDTF">2023-07-13T16:22:00Z</dcterms:created>
  <dcterms:modified xsi:type="dcterms:W3CDTF">2023-07-13T16:22:00Z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0x0101003306E0CB752D5B4B8767AC38430B4E0F</vt:lpwstr>
  </property>
</Properties>
</file>