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5FAD4DA5" w:rsidR="00834980" w:rsidRDefault="007877FE" w:rsidP="00BD74AD">
      <w:pPr>
        <w:pStyle w:val="Heading2"/>
      </w:pPr>
      <w:r>
        <w:t>Long-</w:t>
      </w:r>
      <w:r w:rsidR="634D7014">
        <w:t>Term 2</w:t>
      </w:r>
      <w:r>
        <w:t xml:space="preserve"> RFP</w:t>
      </w:r>
      <w:r w:rsidR="51DD60D5">
        <w:t xml:space="preserve"> </w:t>
      </w:r>
      <w:r w:rsidR="00D12111">
        <w:t xml:space="preserve">– </w:t>
      </w:r>
      <w:r w:rsidR="2D3A89BC">
        <w:t>April 21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FCE1A5B" w14:textId="77777777" w:rsidR="00AE2F72" w:rsidRDefault="00AE2F72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Long-Term 2 RFP engagement page unless otherwise requested by the sender.  </w:t>
                            </w:r>
                          </w:p>
                          <w:p w14:paraId="1894B944" w14:textId="77777777" w:rsidR="00DC47DA" w:rsidRDefault="00DC47DA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0D5FE30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14:paraId="2C8524D8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4742" id="Text Box 2" o:spid="_x0000_s1027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14:paraId="5FCE1A5B" w14:textId="77777777" w:rsidR="00AE2F72" w:rsidRDefault="00AE2F72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To promote transparency, feedback submitted will be posted on the Long-Term 2 RFP engagement page unless otherwise requested by the sender.  </w:t>
                      </w:r>
                    </w:p>
                    <w:p w14:paraId="1894B944" w14:textId="77777777" w:rsidR="00DC47DA" w:rsidRDefault="00DC47DA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</w:p>
                    <w:p w14:paraId="00D5FE30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14:paraId="2C8524D8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AA1F3D8" w14:textId="77777777" w:rsidR="00DC47DA" w:rsidRDefault="00DC47DA" w:rsidP="4CD1F493">
      <w:pPr>
        <w:pStyle w:val="BodyText"/>
      </w:pPr>
    </w:p>
    <w:p w14:paraId="5FF95A9D" w14:textId="5F364536" w:rsidR="00834980" w:rsidRPr="00D227CA" w:rsidRDefault="00D12111" w:rsidP="4CD1F493">
      <w:pPr>
        <w:pStyle w:val="BodyText"/>
        <w:rPr>
          <w:color w:val="0070C0"/>
        </w:rPr>
      </w:pPr>
      <w:r>
        <w:t xml:space="preserve">Following the </w:t>
      </w:r>
      <w:r w:rsidR="0A2C075E">
        <w:t>April</w:t>
      </w:r>
      <w:r w:rsidR="12E77F3B">
        <w:t xml:space="preserve"> </w:t>
      </w:r>
      <w:r w:rsidR="0A2C075E">
        <w:t>21</w:t>
      </w:r>
      <w:r w:rsidR="0A2C075E" w:rsidRPr="4AB9778E">
        <w:rPr>
          <w:vertAlign w:val="superscript"/>
        </w:rPr>
        <w:t>st</w:t>
      </w:r>
      <w:r w:rsidR="0A2C075E">
        <w:t xml:space="preserve"> </w:t>
      </w:r>
      <w:r w:rsidR="007877FE" w:rsidRPr="4AB9778E">
        <w:rPr>
          <w:color w:val="auto"/>
        </w:rPr>
        <w:t>Long</w:t>
      </w:r>
      <w:r w:rsidR="043A01BF" w:rsidRPr="4AB9778E">
        <w:rPr>
          <w:color w:val="auto"/>
        </w:rPr>
        <w:t>-Term 2</w:t>
      </w:r>
      <w:r w:rsidR="007877FE" w:rsidRPr="4AB9778E">
        <w:rPr>
          <w:color w:val="auto"/>
        </w:rPr>
        <w:t xml:space="preserve"> RFP </w:t>
      </w:r>
      <w:r w:rsidRPr="4AB9778E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>
        <w:r w:rsidR="17BBCDE5" w:rsidRPr="4AB9778E">
          <w:rPr>
            <w:rStyle w:val="Hyperlink"/>
            <w:color w:val="0070C0"/>
          </w:rPr>
          <w:t>Long-Term Procurement engagement webpage.</w:t>
        </w:r>
      </w:hyperlink>
      <w:r w:rsidR="17BBCDE5" w:rsidRPr="4AB9778E">
        <w:rPr>
          <w:color w:val="0070C0"/>
        </w:rPr>
        <w:t xml:space="preserve">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3EBF823B" w:rsidR="00834980" w:rsidRDefault="40CB7343">
      <w:pPr>
        <w:pStyle w:val="BodyText"/>
      </w:pPr>
      <w:r w:rsidRPr="4AB9778E">
        <w:rPr>
          <w:b/>
          <w:bCs/>
        </w:rPr>
        <w:t>Please submit feedback to</w:t>
      </w:r>
      <w:r>
        <w:t xml:space="preserve"> </w:t>
      </w:r>
      <w:hyperlink r:id="rId11">
        <w:r w:rsidR="4C5B0EC3" w:rsidRPr="4AB9778E">
          <w:rPr>
            <w:rStyle w:val="Hyperlink0"/>
          </w:rPr>
          <w:t>engagement@ieso.ca</w:t>
        </w:r>
      </w:hyperlink>
      <w:r>
        <w:t xml:space="preserve"> </w:t>
      </w:r>
      <w:r w:rsidRPr="4AB9778E">
        <w:rPr>
          <w:b/>
          <w:bCs/>
        </w:rPr>
        <w:t xml:space="preserve">by </w:t>
      </w:r>
      <w:r w:rsidR="611A4C56" w:rsidRPr="4AB9778E">
        <w:rPr>
          <w:b/>
          <w:bCs/>
          <w:color w:val="000000" w:themeColor="text1"/>
        </w:rPr>
        <w:t>Ma</w:t>
      </w:r>
      <w:r w:rsidR="377C3CE4" w:rsidRPr="4AB9778E">
        <w:rPr>
          <w:b/>
          <w:bCs/>
          <w:color w:val="000000" w:themeColor="text1"/>
        </w:rPr>
        <w:t>y</w:t>
      </w:r>
      <w:r w:rsidR="004767BF" w:rsidRPr="4AB9778E">
        <w:rPr>
          <w:b/>
          <w:bCs/>
          <w:color w:val="000000" w:themeColor="text1"/>
        </w:rPr>
        <w:t xml:space="preserve"> </w:t>
      </w:r>
      <w:r w:rsidR="377C3CE4" w:rsidRPr="4AB9778E">
        <w:rPr>
          <w:b/>
          <w:bCs/>
          <w:color w:val="000000" w:themeColor="text1"/>
        </w:rPr>
        <w:t>8</w:t>
      </w:r>
      <w:r w:rsidR="611A4C56" w:rsidRPr="4AB9778E">
        <w:rPr>
          <w:b/>
          <w:bCs/>
          <w:color w:val="000000" w:themeColor="text1"/>
        </w:rPr>
        <w:t xml:space="preserve">, </w:t>
      </w:r>
      <w:r w:rsidR="7FED13B3" w:rsidRPr="4AB9778E">
        <w:rPr>
          <w:b/>
          <w:bCs/>
          <w:color w:val="000000" w:themeColor="text1"/>
        </w:rPr>
        <w:t>2026</w:t>
      </w:r>
      <w:r w:rsidR="7BC0DA9B" w:rsidRPr="4AB9778E">
        <w:rPr>
          <w:b/>
          <w:bCs/>
          <w:color w:val="000000" w:themeColor="text1"/>
        </w:rPr>
        <w:t>.</w:t>
      </w:r>
      <w:r w:rsidRPr="4AB9778E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4D90A006" w14:textId="1D28A33F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Transparency and Information Disclosure</w:t>
      </w:r>
    </w:p>
    <w:p w14:paraId="534F6014" w14:textId="06356EDE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whether the IESO should publish additional non</w:t>
      </w:r>
      <w:r w:rsidR="669A5B9B">
        <w:noBreakHyphen/>
      </w:r>
      <w:r w:rsidRPr="6D311E65">
        <w:rPr>
          <w:rFonts w:eastAsia="Arial Unicode MS" w:cs="Arial Unicode MS"/>
          <w:color w:val="000000" w:themeColor="text1"/>
        </w:rPr>
        <w:t>price information about proposals that were not selected in LT2 Window 1?</w:t>
      </w:r>
    </w:p>
    <w:p w14:paraId="70552215" w14:textId="2F19A306" w:rsidR="669A5B9B" w:rsidRDefault="669A5B9B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</w:p>
    <w:p w14:paraId="379E63F6" w14:textId="399434FF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the potential benefits and risks of increased transparency for unsuccessful proponents in future procurement windows?</w:t>
      </w:r>
    </w:p>
    <w:p w14:paraId="621859F8" w14:textId="5D63D69E" w:rsidR="669A5B9B" w:rsidRDefault="669A5B9B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7A5D63DC" w14:textId="156EC917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Repowering Eligibility Framework</w:t>
      </w:r>
    </w:p>
    <w:p w14:paraId="679F1DE9" w14:textId="2042F401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feedback on the proposed requirement that facilities complete a minimum of three years of a </w:t>
      </w:r>
      <w:r w:rsidR="29462281" w:rsidRPr="6D311E65">
        <w:rPr>
          <w:rFonts w:eastAsia="Arial Unicode MS" w:cs="Arial Unicode MS"/>
          <w:color w:val="000000" w:themeColor="text1"/>
        </w:rPr>
        <w:t>medium-term</w:t>
      </w:r>
      <w:r w:rsidRPr="6D311E65">
        <w:rPr>
          <w:rFonts w:eastAsia="Arial Unicode MS" w:cs="Arial Unicode MS"/>
          <w:color w:val="000000" w:themeColor="text1"/>
        </w:rPr>
        <w:t xml:space="preserve"> contract before becoming eligible for repowering?</w:t>
      </w:r>
    </w:p>
    <w:p w14:paraId="069EE671" w14:textId="5B749657" w:rsidR="669A5B9B" w:rsidRDefault="669A5B9B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</w:p>
    <w:p w14:paraId="5C495D88" w14:textId="1D336C3C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feedback </w:t>
      </w:r>
      <w:r w:rsidR="6894A4B7" w:rsidRPr="6D311E65">
        <w:rPr>
          <w:rFonts w:eastAsia="Arial Unicode MS" w:cs="Arial Unicode MS"/>
          <w:color w:val="000000" w:themeColor="text1"/>
        </w:rPr>
        <w:t>related to scenarios where</w:t>
      </w:r>
      <w:r w:rsidRPr="6D311E65">
        <w:rPr>
          <w:rFonts w:eastAsia="Arial Unicode MS" w:cs="Arial Unicode MS"/>
          <w:color w:val="000000" w:themeColor="text1"/>
        </w:rPr>
        <w:t xml:space="preserve"> repowering work </w:t>
      </w:r>
      <w:r w:rsidR="1EC8A17B" w:rsidRPr="6D311E65">
        <w:rPr>
          <w:rFonts w:eastAsia="Arial Unicode MS" w:cs="Arial Unicode MS"/>
          <w:color w:val="000000" w:themeColor="text1"/>
        </w:rPr>
        <w:t xml:space="preserve">may </w:t>
      </w:r>
      <w:r w:rsidRPr="6D311E65">
        <w:rPr>
          <w:rFonts w:eastAsia="Arial Unicode MS" w:cs="Arial Unicode MS"/>
          <w:color w:val="000000" w:themeColor="text1"/>
        </w:rPr>
        <w:t>overlap with existing contract obligations?</w:t>
      </w:r>
    </w:p>
    <w:p w14:paraId="31247B21" w14:textId="642EECC5" w:rsidR="669A5B9B" w:rsidRDefault="669A5B9B" w:rsidP="6D311E65">
      <w:pPr>
        <w:spacing w:line="300" w:lineRule="auto"/>
      </w:pPr>
    </w:p>
    <w:p w14:paraId="45FC9F18" w14:textId="5849848C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Alternate Eligibility Pathways for Repowering</w:t>
      </w:r>
    </w:p>
    <w:p w14:paraId="6FA41DF3" w14:textId="77777777" w:rsidR="00B95468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feedback </w:t>
      </w:r>
      <w:r w:rsidR="548F9FCE" w:rsidRPr="6D311E65">
        <w:rPr>
          <w:rFonts w:eastAsia="Arial Unicode MS" w:cs="Arial Unicode MS"/>
          <w:color w:val="000000" w:themeColor="text1"/>
        </w:rPr>
        <w:t>related to specific existing facilities that do not fit into the proposed repowering framework and</w:t>
      </w:r>
      <w:r w:rsidRPr="6D311E65">
        <w:rPr>
          <w:rFonts w:eastAsia="Arial Unicode MS" w:cs="Arial Unicode MS"/>
          <w:color w:val="000000" w:themeColor="text1"/>
        </w:rPr>
        <w:t xml:space="preserve"> may justify an alternate pathway</w:t>
      </w:r>
      <w:r w:rsidR="690C29B5" w:rsidRPr="6D311E65">
        <w:rPr>
          <w:rFonts w:eastAsia="Arial Unicode MS" w:cs="Arial Unicode MS"/>
          <w:color w:val="000000" w:themeColor="text1"/>
        </w:rPr>
        <w:t>? Please include as much detail as possible (</w:t>
      </w:r>
      <w:r w:rsidRPr="6D311E65">
        <w:rPr>
          <w:rFonts w:eastAsia="Arial Unicode MS" w:cs="Arial Unicode MS"/>
          <w:color w:val="000000" w:themeColor="text1"/>
        </w:rPr>
        <w:t>technology type</w:t>
      </w:r>
      <w:r w:rsidR="015D270E" w:rsidRPr="6D311E65">
        <w:rPr>
          <w:rFonts w:eastAsia="Arial Unicode MS" w:cs="Arial Unicode MS"/>
          <w:color w:val="000000" w:themeColor="text1"/>
        </w:rPr>
        <w:t>,</w:t>
      </w:r>
      <w:r w:rsidR="00B95468">
        <w:rPr>
          <w:rFonts w:eastAsia="Arial Unicode MS" w:cs="Arial Unicode MS"/>
          <w:color w:val="000000" w:themeColor="text1"/>
        </w:rPr>
        <w:t xml:space="preserve"> </w:t>
      </w:r>
      <w:r w:rsidR="1C68E313" w:rsidRPr="6D311E65">
        <w:rPr>
          <w:rFonts w:eastAsia="Arial Unicode MS" w:cs="Arial Unicode MS"/>
          <w:color w:val="000000" w:themeColor="text1"/>
        </w:rPr>
        <w:t xml:space="preserve">facility age, </w:t>
      </w:r>
      <w:r w:rsidRPr="6D311E65">
        <w:rPr>
          <w:rFonts w:eastAsia="Arial Unicode MS" w:cs="Arial Unicode MS"/>
          <w:color w:val="000000" w:themeColor="text1"/>
        </w:rPr>
        <w:t>contract history</w:t>
      </w:r>
      <w:r w:rsidR="49C30FE4" w:rsidRPr="6D311E65">
        <w:rPr>
          <w:rFonts w:eastAsia="Arial Unicode MS" w:cs="Arial Unicode MS"/>
          <w:color w:val="000000" w:themeColor="text1"/>
        </w:rPr>
        <w:t xml:space="preserve"> etc.).</w:t>
      </w:r>
    </w:p>
    <w:p w14:paraId="3F55DD03" w14:textId="5649FE0D" w:rsidR="669A5B9B" w:rsidRDefault="7CB9EBE2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58916B7A">
        <w:rPr>
          <w:rFonts w:eastAsia="Arial Unicode MS" w:cs="Arial Unicode MS"/>
          <w:color w:val="000000" w:themeColor="text1"/>
        </w:rPr>
        <w:t>Recognizing that such details are important to the IESO’s decision making in this matter but potentially also commercially sensitive to asset owners, please feel free to mark such details a</w:t>
      </w:r>
      <w:r w:rsidR="1AFD85C2" w:rsidRPr="58916B7A">
        <w:rPr>
          <w:rFonts w:eastAsia="Arial Unicode MS" w:cs="Arial Unicode MS"/>
          <w:color w:val="000000" w:themeColor="text1"/>
        </w:rPr>
        <w:t>s confidential on this form or, alternatively, reach out to the IESO by email to schedule a meeting to discuss your situation.</w:t>
      </w:r>
    </w:p>
    <w:p w14:paraId="2DAB5DE3" w14:textId="2241A973" w:rsidR="669A5B9B" w:rsidRDefault="669A5B9B" w:rsidP="6D311E65">
      <w:pPr>
        <w:spacing w:line="300" w:lineRule="auto"/>
      </w:pPr>
    </w:p>
    <w:p w14:paraId="1CEF08E8" w14:textId="780CBDC0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Definition of Repowering</w:t>
      </w:r>
    </w:p>
    <w:p w14:paraId="13F06452" w14:textId="74426269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the definition of repowering?</w:t>
      </w:r>
      <w:r w:rsidR="4624CB65" w:rsidRPr="6D311E65">
        <w:rPr>
          <w:rFonts w:eastAsia="Arial Unicode MS" w:cs="Arial Unicode MS"/>
          <w:color w:val="000000" w:themeColor="text1"/>
        </w:rPr>
        <w:t xml:space="preserve"> i.e.,</w:t>
      </w:r>
      <w:r w:rsidRPr="6D311E65">
        <w:rPr>
          <w:rFonts w:eastAsia="Arial Unicode MS" w:cs="Arial Unicode MS"/>
          <w:color w:val="000000" w:themeColor="text1"/>
        </w:rPr>
        <w:t xml:space="preserve"> on the potential use of </w:t>
      </w:r>
      <w:r w:rsidR="1C643CAB" w:rsidRPr="6D311E65">
        <w:rPr>
          <w:rFonts w:eastAsia="Arial Unicode MS" w:cs="Arial Unicode MS"/>
          <w:color w:val="000000" w:themeColor="text1"/>
        </w:rPr>
        <w:t>technology specific</w:t>
      </w:r>
      <w:r w:rsidRPr="6D311E65">
        <w:rPr>
          <w:rFonts w:eastAsia="Arial Unicode MS" w:cs="Arial Unicode MS"/>
          <w:color w:val="000000" w:themeColor="text1"/>
        </w:rPr>
        <w:t xml:space="preserve"> equipment replacement thresholds to define repowering</w:t>
      </w:r>
      <w:r w:rsidR="6F0DE436" w:rsidRPr="6D311E65">
        <w:rPr>
          <w:rFonts w:eastAsia="Arial Unicode MS" w:cs="Arial Unicode MS"/>
          <w:color w:val="000000" w:themeColor="text1"/>
        </w:rPr>
        <w:t xml:space="preserve">? </w:t>
      </w:r>
    </w:p>
    <w:p w14:paraId="298687C2" w14:textId="129EB03B" w:rsidR="669A5B9B" w:rsidRDefault="669A5B9B" w:rsidP="6D311E65">
      <w:pPr>
        <w:spacing w:line="300" w:lineRule="auto"/>
      </w:pPr>
    </w:p>
    <w:p w14:paraId="7D2B92D7" w14:textId="15BE9C19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Repowering Guardrails and Risk Mitigation</w:t>
      </w:r>
    </w:p>
    <w:p w14:paraId="298F7210" w14:textId="5D975AFA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the use of enhanced independent engineer certification as a key safeguard for repowering projects?</w:t>
      </w:r>
    </w:p>
    <w:p w14:paraId="33A21FBC" w14:textId="6315503A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lastRenderedPageBreak/>
        <w:t>Do you have feedback on the potential application of modified or increased performance security requirements for repowered facilities?</w:t>
      </w:r>
    </w:p>
    <w:p w14:paraId="38DD0FC6" w14:textId="6770E252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whether these proposed guardrails are sufficient to manage performance and longevity risks?</w:t>
      </w:r>
    </w:p>
    <w:p w14:paraId="37BD3302" w14:textId="3A7BAFCD" w:rsidR="669A5B9B" w:rsidRDefault="669A5B9B" w:rsidP="6D311E65">
      <w:pPr>
        <w:spacing w:line="300" w:lineRule="auto"/>
      </w:pPr>
    </w:p>
    <w:p w14:paraId="429A4F78" w14:textId="77777777" w:rsidR="00B95468" w:rsidRDefault="00B9546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1FC23E7E" w14:textId="061DDC55" w:rsidR="669A5B9B" w:rsidRDefault="35524E78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6D311E65">
        <w:rPr>
          <w:rFonts w:eastAsia="Arial Unicode MS" w:cs="Arial Unicode MS"/>
          <w:b/>
          <w:bCs/>
          <w:color w:val="003366"/>
          <w:sz w:val="28"/>
          <w:szCs w:val="28"/>
        </w:rPr>
        <w:t>Deliverability Guidance and Timing</w:t>
      </w:r>
    </w:p>
    <w:p w14:paraId="6C381A4D" w14:textId="7D703F7B" w:rsidR="669A5B9B" w:rsidRDefault="35524E78" w:rsidP="6D311E65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the IESO’s proposed phased approach to deliverability guidance updates for LT2 Window 2?</w:t>
      </w:r>
    </w:p>
    <w:p w14:paraId="29E04125" w14:textId="11D25CBA" w:rsidR="669A5B9B" w:rsidRDefault="669A5B9B" w:rsidP="6D311E65">
      <w:pPr>
        <w:spacing w:line="300" w:lineRule="auto"/>
      </w:pPr>
    </w:p>
    <w:p w14:paraId="786AE034" w14:textId="49F30AE9" w:rsidR="669A5B9B" w:rsidRDefault="669A5B9B" w:rsidP="6D311E65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37635BEB" w14:textId="1FB145BF" w:rsidR="00834980" w:rsidRPr="00880F18" w:rsidRDefault="00834980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5EDD9C86" w14:textId="7E961C18" w:rsidR="00834980" w:rsidRPr="00880F18" w:rsidRDefault="00D1211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74F731EA" w:rsidR="00834980" w:rsidRPr="00880F18" w:rsidRDefault="7874D23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sectPr w:rsidR="00834980" w:rsidRPr="00880F1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812D" w14:textId="77777777" w:rsidR="00266C91" w:rsidRDefault="00266C91">
      <w:r>
        <w:separator/>
      </w:r>
    </w:p>
  </w:endnote>
  <w:endnote w:type="continuationSeparator" w:id="0">
    <w:p w14:paraId="613F07AC" w14:textId="77777777" w:rsidR="00266C91" w:rsidRDefault="0026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714AD04D" w:rsidR="00834980" w:rsidRDefault="6D311E65" w:rsidP="00682EBB">
    <w:pPr>
      <w:pStyle w:val="Footer"/>
      <w:tabs>
        <w:tab w:val="clear" w:pos="11333"/>
        <w:tab w:val="right" w:pos="9873"/>
      </w:tabs>
    </w:pPr>
    <w:r w:rsidRPr="6D311E65">
      <w:rPr>
        <w:color w:val="auto"/>
      </w:rPr>
      <w:t xml:space="preserve">LT2 RFP April 21, 2026, Feedback Form </w:t>
    </w:r>
    <w:r>
      <w:t>- Public</w:t>
    </w:r>
    <w:r w:rsidR="4CD1F493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8D32" w14:textId="77777777" w:rsidR="00266C91" w:rsidRDefault="00266C91">
      <w:r>
        <w:separator/>
      </w:r>
    </w:p>
  </w:footnote>
  <w:footnote w:type="continuationSeparator" w:id="0">
    <w:p w14:paraId="771C3409" w14:textId="77777777" w:rsidR="00266C91" w:rsidRDefault="0026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B8467"/>
    <w:multiLevelType w:val="hybridMultilevel"/>
    <w:tmpl w:val="FFFFFFFF"/>
    <w:lvl w:ilvl="0" w:tplc="4BF09C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563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5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CC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8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CB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A3A7"/>
    <w:multiLevelType w:val="hybridMultilevel"/>
    <w:tmpl w:val="FFFFFFFF"/>
    <w:lvl w:ilvl="0" w:tplc="C338C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A5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7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0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4B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6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0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6CF9A"/>
    <w:multiLevelType w:val="hybridMultilevel"/>
    <w:tmpl w:val="FFFFFFFF"/>
    <w:lvl w:ilvl="0" w:tplc="9F424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8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0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27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E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8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9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369A"/>
    <w:multiLevelType w:val="hybridMultilevel"/>
    <w:tmpl w:val="FFFFFFFF"/>
    <w:lvl w:ilvl="0" w:tplc="26921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47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9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47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C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43DFF3"/>
    <w:multiLevelType w:val="hybridMultilevel"/>
    <w:tmpl w:val="FFFFFFFF"/>
    <w:lvl w:ilvl="0" w:tplc="5DD4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26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EE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C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1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B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3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87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2C6FA"/>
    <w:multiLevelType w:val="hybridMultilevel"/>
    <w:tmpl w:val="FFFFFFFF"/>
    <w:lvl w:ilvl="0" w:tplc="3A60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2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E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D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5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8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6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EF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1E361E"/>
    <w:multiLevelType w:val="hybridMultilevel"/>
    <w:tmpl w:val="FFFFFFFF"/>
    <w:lvl w:ilvl="0" w:tplc="45CA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3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E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0D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A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A5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2F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9212"/>
    <w:multiLevelType w:val="hybridMultilevel"/>
    <w:tmpl w:val="FFFFFFFF"/>
    <w:lvl w:ilvl="0" w:tplc="34E6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CD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A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E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A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CD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29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57C12B"/>
    <w:multiLevelType w:val="hybridMultilevel"/>
    <w:tmpl w:val="FFFFFFFF"/>
    <w:lvl w:ilvl="0" w:tplc="042A4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6A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61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06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C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E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2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A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0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32617">
    <w:abstractNumId w:val="23"/>
  </w:num>
  <w:num w:numId="2" w16cid:durableId="1351184270">
    <w:abstractNumId w:val="12"/>
  </w:num>
  <w:num w:numId="3" w16cid:durableId="1279875405">
    <w:abstractNumId w:val="16"/>
  </w:num>
  <w:num w:numId="4" w16cid:durableId="556284057">
    <w:abstractNumId w:val="10"/>
  </w:num>
  <w:num w:numId="5" w16cid:durableId="1520467643">
    <w:abstractNumId w:val="6"/>
  </w:num>
  <w:num w:numId="6" w16cid:durableId="48043503">
    <w:abstractNumId w:val="9"/>
  </w:num>
  <w:num w:numId="7" w16cid:durableId="1883588899">
    <w:abstractNumId w:val="15"/>
  </w:num>
  <w:num w:numId="8" w16cid:durableId="1820074082">
    <w:abstractNumId w:val="13"/>
  </w:num>
  <w:num w:numId="9" w16cid:durableId="1666978707">
    <w:abstractNumId w:val="5"/>
  </w:num>
  <w:num w:numId="10" w16cid:durableId="810555598">
    <w:abstractNumId w:val="2"/>
  </w:num>
  <w:num w:numId="11" w16cid:durableId="1641231994">
    <w:abstractNumId w:val="21"/>
  </w:num>
  <w:num w:numId="12" w16cid:durableId="137189178">
    <w:abstractNumId w:val="4"/>
  </w:num>
  <w:num w:numId="13" w16cid:durableId="1381788276">
    <w:abstractNumId w:val="19"/>
  </w:num>
  <w:num w:numId="14" w16cid:durableId="1446728739">
    <w:abstractNumId w:val="25"/>
  </w:num>
  <w:num w:numId="15" w16cid:durableId="521433031">
    <w:abstractNumId w:val="8"/>
  </w:num>
  <w:num w:numId="16" w16cid:durableId="110439052">
    <w:abstractNumId w:val="3"/>
  </w:num>
  <w:num w:numId="17" w16cid:durableId="484516302">
    <w:abstractNumId w:val="0"/>
  </w:num>
  <w:num w:numId="18" w16cid:durableId="1321733198">
    <w:abstractNumId w:val="24"/>
  </w:num>
  <w:num w:numId="19" w16cid:durableId="1051536738">
    <w:abstractNumId w:val="11"/>
  </w:num>
  <w:num w:numId="20" w16cid:durableId="801732920">
    <w:abstractNumId w:val="14"/>
  </w:num>
  <w:num w:numId="21" w16cid:durableId="293223161">
    <w:abstractNumId w:val="20"/>
  </w:num>
  <w:num w:numId="22" w16cid:durableId="1728216303">
    <w:abstractNumId w:val="7"/>
  </w:num>
  <w:num w:numId="23" w16cid:durableId="1900746365">
    <w:abstractNumId w:val="1"/>
  </w:num>
  <w:num w:numId="24" w16cid:durableId="863707742">
    <w:abstractNumId w:val="22"/>
  </w:num>
  <w:num w:numId="25" w16cid:durableId="1198540669">
    <w:abstractNumId w:val="18"/>
  </w:num>
  <w:num w:numId="26" w16cid:durableId="2123842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315"/>
    <w:rsid w:val="00015AF1"/>
    <w:rsid w:val="00017EBB"/>
    <w:rsid w:val="000203DE"/>
    <w:rsid w:val="000279A4"/>
    <w:rsid w:val="00046EDC"/>
    <w:rsid w:val="0006439D"/>
    <w:rsid w:val="0009490A"/>
    <w:rsid w:val="000A3572"/>
    <w:rsid w:val="000C7598"/>
    <w:rsid w:val="000F06FD"/>
    <w:rsid w:val="000F6451"/>
    <w:rsid w:val="000F7AE0"/>
    <w:rsid w:val="00102B98"/>
    <w:rsid w:val="00105E60"/>
    <w:rsid w:val="00125A73"/>
    <w:rsid w:val="001301C8"/>
    <w:rsid w:val="001316C4"/>
    <w:rsid w:val="00143B4A"/>
    <w:rsid w:val="001553D3"/>
    <w:rsid w:val="00155491"/>
    <w:rsid w:val="001609B8"/>
    <w:rsid w:val="001763AA"/>
    <w:rsid w:val="001A6850"/>
    <w:rsid w:val="001A6D5F"/>
    <w:rsid w:val="001B4109"/>
    <w:rsid w:val="001B4AF2"/>
    <w:rsid w:val="001B7909"/>
    <w:rsid w:val="001C7433"/>
    <w:rsid w:val="001D2D3B"/>
    <w:rsid w:val="001F3091"/>
    <w:rsid w:val="00223A7D"/>
    <w:rsid w:val="00252E3B"/>
    <w:rsid w:val="00265162"/>
    <w:rsid w:val="00266C91"/>
    <w:rsid w:val="00294F70"/>
    <w:rsid w:val="0029509F"/>
    <w:rsid w:val="002A66BC"/>
    <w:rsid w:val="002B0918"/>
    <w:rsid w:val="002C79E7"/>
    <w:rsid w:val="003020F1"/>
    <w:rsid w:val="003179B3"/>
    <w:rsid w:val="00343EA4"/>
    <w:rsid w:val="003601E2"/>
    <w:rsid w:val="003727D7"/>
    <w:rsid w:val="003A086E"/>
    <w:rsid w:val="003A4A29"/>
    <w:rsid w:val="003C5345"/>
    <w:rsid w:val="003F2647"/>
    <w:rsid w:val="00400A20"/>
    <w:rsid w:val="00407C8C"/>
    <w:rsid w:val="0041742E"/>
    <w:rsid w:val="00424C6C"/>
    <w:rsid w:val="0042699C"/>
    <w:rsid w:val="00452540"/>
    <w:rsid w:val="004608C7"/>
    <w:rsid w:val="004639F9"/>
    <w:rsid w:val="004767BF"/>
    <w:rsid w:val="004775CB"/>
    <w:rsid w:val="004C3EEB"/>
    <w:rsid w:val="004C79F2"/>
    <w:rsid w:val="004D4FA8"/>
    <w:rsid w:val="004D57E0"/>
    <w:rsid w:val="0050C720"/>
    <w:rsid w:val="0052753C"/>
    <w:rsid w:val="005420E7"/>
    <w:rsid w:val="005461E3"/>
    <w:rsid w:val="00546734"/>
    <w:rsid w:val="00547C95"/>
    <w:rsid w:val="00555953"/>
    <w:rsid w:val="005635C8"/>
    <w:rsid w:val="00577993"/>
    <w:rsid w:val="0058457A"/>
    <w:rsid w:val="005A7B7F"/>
    <w:rsid w:val="005C2B93"/>
    <w:rsid w:val="005D1F0F"/>
    <w:rsid w:val="005E335C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6E40"/>
    <w:rsid w:val="006670FD"/>
    <w:rsid w:val="00670D7B"/>
    <w:rsid w:val="00682EBB"/>
    <w:rsid w:val="006B5BFA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877FE"/>
    <w:rsid w:val="007A4BC2"/>
    <w:rsid w:val="007A5763"/>
    <w:rsid w:val="007D713D"/>
    <w:rsid w:val="007E2889"/>
    <w:rsid w:val="007F4F6A"/>
    <w:rsid w:val="0081198E"/>
    <w:rsid w:val="00812A50"/>
    <w:rsid w:val="00814B6B"/>
    <w:rsid w:val="00834980"/>
    <w:rsid w:val="00836613"/>
    <w:rsid w:val="00857CB4"/>
    <w:rsid w:val="00873674"/>
    <w:rsid w:val="00880F18"/>
    <w:rsid w:val="00887B86"/>
    <w:rsid w:val="008A427A"/>
    <w:rsid w:val="008C413F"/>
    <w:rsid w:val="008E4404"/>
    <w:rsid w:val="008F05C0"/>
    <w:rsid w:val="00913C02"/>
    <w:rsid w:val="009306A3"/>
    <w:rsid w:val="00955505"/>
    <w:rsid w:val="00975609"/>
    <w:rsid w:val="009759CA"/>
    <w:rsid w:val="00977F5F"/>
    <w:rsid w:val="009851A6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60F1"/>
    <w:rsid w:val="00A85CF7"/>
    <w:rsid w:val="00AA412F"/>
    <w:rsid w:val="00AB520B"/>
    <w:rsid w:val="00AC2E35"/>
    <w:rsid w:val="00AD3C1A"/>
    <w:rsid w:val="00AD6AAF"/>
    <w:rsid w:val="00AE1260"/>
    <w:rsid w:val="00AE2F72"/>
    <w:rsid w:val="00AE302E"/>
    <w:rsid w:val="00B23CA8"/>
    <w:rsid w:val="00B248BD"/>
    <w:rsid w:val="00B27009"/>
    <w:rsid w:val="00B53C38"/>
    <w:rsid w:val="00B5724B"/>
    <w:rsid w:val="00B61210"/>
    <w:rsid w:val="00B85642"/>
    <w:rsid w:val="00B93215"/>
    <w:rsid w:val="00B9544A"/>
    <w:rsid w:val="00B95468"/>
    <w:rsid w:val="00BB2E54"/>
    <w:rsid w:val="00BB5060"/>
    <w:rsid w:val="00BB6281"/>
    <w:rsid w:val="00BC0B2B"/>
    <w:rsid w:val="00BD5FEE"/>
    <w:rsid w:val="00BD74AD"/>
    <w:rsid w:val="00BE7B8B"/>
    <w:rsid w:val="00BF4E05"/>
    <w:rsid w:val="00BF54BB"/>
    <w:rsid w:val="00BF55E7"/>
    <w:rsid w:val="00C00D91"/>
    <w:rsid w:val="00C16919"/>
    <w:rsid w:val="00C42D90"/>
    <w:rsid w:val="00C4608D"/>
    <w:rsid w:val="00C60CC1"/>
    <w:rsid w:val="00C65A85"/>
    <w:rsid w:val="00C92851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F4FF2"/>
    <w:rsid w:val="00E2564F"/>
    <w:rsid w:val="00E4488A"/>
    <w:rsid w:val="00E566E5"/>
    <w:rsid w:val="00E66363"/>
    <w:rsid w:val="00E90DE1"/>
    <w:rsid w:val="00EB0418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E0D1B"/>
    <w:rsid w:val="015D270E"/>
    <w:rsid w:val="0231A9D4"/>
    <w:rsid w:val="02A61E1B"/>
    <w:rsid w:val="02EAAE88"/>
    <w:rsid w:val="03B82A82"/>
    <w:rsid w:val="03DF0D0F"/>
    <w:rsid w:val="0407CD8D"/>
    <w:rsid w:val="042C653A"/>
    <w:rsid w:val="042D9358"/>
    <w:rsid w:val="043A01BF"/>
    <w:rsid w:val="04411480"/>
    <w:rsid w:val="04841BEF"/>
    <w:rsid w:val="05AB06EA"/>
    <w:rsid w:val="05FC946E"/>
    <w:rsid w:val="0667DDA9"/>
    <w:rsid w:val="0670C463"/>
    <w:rsid w:val="07018BA0"/>
    <w:rsid w:val="07060587"/>
    <w:rsid w:val="070CA3B3"/>
    <w:rsid w:val="084FDD3B"/>
    <w:rsid w:val="0970FCDE"/>
    <w:rsid w:val="0A15E5CF"/>
    <w:rsid w:val="0A2C075E"/>
    <w:rsid w:val="0A5495E2"/>
    <w:rsid w:val="0A6E0013"/>
    <w:rsid w:val="0A9C1E3B"/>
    <w:rsid w:val="0AAFAC3B"/>
    <w:rsid w:val="0B535B03"/>
    <w:rsid w:val="0BCCCD72"/>
    <w:rsid w:val="0C3E1717"/>
    <w:rsid w:val="0C58D056"/>
    <w:rsid w:val="0DB22737"/>
    <w:rsid w:val="0DD7BB15"/>
    <w:rsid w:val="0ED905EF"/>
    <w:rsid w:val="0EDA0C7D"/>
    <w:rsid w:val="0FAAEAE9"/>
    <w:rsid w:val="1031D43B"/>
    <w:rsid w:val="11379D59"/>
    <w:rsid w:val="11B6B6A4"/>
    <w:rsid w:val="124145F5"/>
    <w:rsid w:val="12827905"/>
    <w:rsid w:val="129970B2"/>
    <w:rsid w:val="12E77F3B"/>
    <w:rsid w:val="1347D4A2"/>
    <w:rsid w:val="136B9D73"/>
    <w:rsid w:val="13DAFCE3"/>
    <w:rsid w:val="14087B3C"/>
    <w:rsid w:val="1616AD38"/>
    <w:rsid w:val="1645E668"/>
    <w:rsid w:val="1652E074"/>
    <w:rsid w:val="168B369F"/>
    <w:rsid w:val="16AA9E88"/>
    <w:rsid w:val="16AC31EC"/>
    <w:rsid w:val="16CA2CB3"/>
    <w:rsid w:val="17951F58"/>
    <w:rsid w:val="17BBCDE5"/>
    <w:rsid w:val="18007C35"/>
    <w:rsid w:val="187BE759"/>
    <w:rsid w:val="1A071DAF"/>
    <w:rsid w:val="1A11E59C"/>
    <w:rsid w:val="1A847B26"/>
    <w:rsid w:val="1AB23687"/>
    <w:rsid w:val="1AFD85C2"/>
    <w:rsid w:val="1BB2C319"/>
    <w:rsid w:val="1BCB41F2"/>
    <w:rsid w:val="1C16E28B"/>
    <w:rsid w:val="1C643CAB"/>
    <w:rsid w:val="1C68E313"/>
    <w:rsid w:val="1C75DED5"/>
    <w:rsid w:val="1CBCEB71"/>
    <w:rsid w:val="1CE923A8"/>
    <w:rsid w:val="1D0E3B0E"/>
    <w:rsid w:val="1D855313"/>
    <w:rsid w:val="1DA41BBF"/>
    <w:rsid w:val="1EACFA05"/>
    <w:rsid w:val="1EC8A17B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19B678A"/>
    <w:rsid w:val="222DAC35"/>
    <w:rsid w:val="22485714"/>
    <w:rsid w:val="22537FA7"/>
    <w:rsid w:val="2278D7BA"/>
    <w:rsid w:val="22F757DE"/>
    <w:rsid w:val="2356297B"/>
    <w:rsid w:val="23A1F0A8"/>
    <w:rsid w:val="23ABB411"/>
    <w:rsid w:val="2562EF1A"/>
    <w:rsid w:val="25AD3C82"/>
    <w:rsid w:val="260B2059"/>
    <w:rsid w:val="268AC87F"/>
    <w:rsid w:val="268FB722"/>
    <w:rsid w:val="273BC586"/>
    <w:rsid w:val="28C442A4"/>
    <w:rsid w:val="28FB9ED7"/>
    <w:rsid w:val="29154EF1"/>
    <w:rsid w:val="29218CFD"/>
    <w:rsid w:val="29462281"/>
    <w:rsid w:val="2AC83078"/>
    <w:rsid w:val="2B0CE9A0"/>
    <w:rsid w:val="2B259DA6"/>
    <w:rsid w:val="2BF99FAB"/>
    <w:rsid w:val="2C181BE1"/>
    <w:rsid w:val="2D3A89BC"/>
    <w:rsid w:val="2E2BDF81"/>
    <w:rsid w:val="2E3626D3"/>
    <w:rsid w:val="2F30D78A"/>
    <w:rsid w:val="2F5A5BB6"/>
    <w:rsid w:val="3031553E"/>
    <w:rsid w:val="304C366C"/>
    <w:rsid w:val="3055FE1C"/>
    <w:rsid w:val="30C70D4C"/>
    <w:rsid w:val="3148FEE9"/>
    <w:rsid w:val="31D105E4"/>
    <w:rsid w:val="31DD69A0"/>
    <w:rsid w:val="339A167A"/>
    <w:rsid w:val="33C109CD"/>
    <w:rsid w:val="33F7D8B9"/>
    <w:rsid w:val="34FB4CA1"/>
    <w:rsid w:val="35524E78"/>
    <w:rsid w:val="3585D9EC"/>
    <w:rsid w:val="377C3CE4"/>
    <w:rsid w:val="383B688B"/>
    <w:rsid w:val="38943F36"/>
    <w:rsid w:val="38A7100A"/>
    <w:rsid w:val="38F46A00"/>
    <w:rsid w:val="393D5512"/>
    <w:rsid w:val="39658EEA"/>
    <w:rsid w:val="396DF03B"/>
    <w:rsid w:val="39FB662B"/>
    <w:rsid w:val="3A1D5021"/>
    <w:rsid w:val="3A954A6A"/>
    <w:rsid w:val="3CA1B651"/>
    <w:rsid w:val="3CEEE003"/>
    <w:rsid w:val="3D058A85"/>
    <w:rsid w:val="3DD769C4"/>
    <w:rsid w:val="3DEFF223"/>
    <w:rsid w:val="3DFB964F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19E96D2"/>
    <w:rsid w:val="42078B6B"/>
    <w:rsid w:val="420DB831"/>
    <w:rsid w:val="42189ACC"/>
    <w:rsid w:val="433BAEFF"/>
    <w:rsid w:val="43EDD6F5"/>
    <w:rsid w:val="4459BC4C"/>
    <w:rsid w:val="44966804"/>
    <w:rsid w:val="4499BF00"/>
    <w:rsid w:val="44E417B9"/>
    <w:rsid w:val="44FE18FF"/>
    <w:rsid w:val="451D790C"/>
    <w:rsid w:val="452F6778"/>
    <w:rsid w:val="4543CD86"/>
    <w:rsid w:val="45A81A8A"/>
    <w:rsid w:val="45C0FEBE"/>
    <w:rsid w:val="4624CB65"/>
    <w:rsid w:val="46489306"/>
    <w:rsid w:val="46783CE8"/>
    <w:rsid w:val="4724F27E"/>
    <w:rsid w:val="47C52616"/>
    <w:rsid w:val="48042B50"/>
    <w:rsid w:val="483ED306"/>
    <w:rsid w:val="483FB859"/>
    <w:rsid w:val="4931B3A3"/>
    <w:rsid w:val="493F6390"/>
    <w:rsid w:val="4941FC36"/>
    <w:rsid w:val="49C30FE4"/>
    <w:rsid w:val="49E3BF4A"/>
    <w:rsid w:val="4A991405"/>
    <w:rsid w:val="4AADE341"/>
    <w:rsid w:val="4AB9778E"/>
    <w:rsid w:val="4ACA422F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E0E4A78"/>
    <w:rsid w:val="4E0E80CC"/>
    <w:rsid w:val="4F0421EB"/>
    <w:rsid w:val="4F55BD03"/>
    <w:rsid w:val="4F76D04B"/>
    <w:rsid w:val="4F8E6020"/>
    <w:rsid w:val="50EC903B"/>
    <w:rsid w:val="5150D728"/>
    <w:rsid w:val="518E95F6"/>
    <w:rsid w:val="51C4854D"/>
    <w:rsid w:val="51DD60D5"/>
    <w:rsid w:val="522C5DC1"/>
    <w:rsid w:val="524BD6F5"/>
    <w:rsid w:val="5343F74E"/>
    <w:rsid w:val="53BDD779"/>
    <w:rsid w:val="53DA5281"/>
    <w:rsid w:val="546C7A60"/>
    <w:rsid w:val="548F9FCE"/>
    <w:rsid w:val="54A4575A"/>
    <w:rsid w:val="54AD6969"/>
    <w:rsid w:val="5517D1B4"/>
    <w:rsid w:val="55197EFC"/>
    <w:rsid w:val="551C8891"/>
    <w:rsid w:val="55598ED2"/>
    <w:rsid w:val="55EEE4F2"/>
    <w:rsid w:val="56D31E4D"/>
    <w:rsid w:val="56F0B8AE"/>
    <w:rsid w:val="572A1562"/>
    <w:rsid w:val="5746CD58"/>
    <w:rsid w:val="58916B7A"/>
    <w:rsid w:val="58C60B9E"/>
    <w:rsid w:val="5997C03C"/>
    <w:rsid w:val="5A8F086A"/>
    <w:rsid w:val="5A95651B"/>
    <w:rsid w:val="5B42C63D"/>
    <w:rsid w:val="5BCAF68D"/>
    <w:rsid w:val="5C955C51"/>
    <w:rsid w:val="5C99C7D9"/>
    <w:rsid w:val="5CDE148C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509668"/>
    <w:rsid w:val="647AC122"/>
    <w:rsid w:val="648E1E5B"/>
    <w:rsid w:val="6532D636"/>
    <w:rsid w:val="660BA1F1"/>
    <w:rsid w:val="669A5B9B"/>
    <w:rsid w:val="66E744FC"/>
    <w:rsid w:val="67BDB712"/>
    <w:rsid w:val="67DBD170"/>
    <w:rsid w:val="68465C3B"/>
    <w:rsid w:val="6894A4B7"/>
    <w:rsid w:val="68B3D8B5"/>
    <w:rsid w:val="68B70E51"/>
    <w:rsid w:val="68B80B0C"/>
    <w:rsid w:val="690C29B5"/>
    <w:rsid w:val="6913E61D"/>
    <w:rsid w:val="69AB81E6"/>
    <w:rsid w:val="69AF21CC"/>
    <w:rsid w:val="69C59739"/>
    <w:rsid w:val="6BBF1C18"/>
    <w:rsid w:val="6BC47243"/>
    <w:rsid w:val="6BF8C2E8"/>
    <w:rsid w:val="6C005EAA"/>
    <w:rsid w:val="6C1F6C7A"/>
    <w:rsid w:val="6C934811"/>
    <w:rsid w:val="6CC35DA2"/>
    <w:rsid w:val="6D311E65"/>
    <w:rsid w:val="6DA9460B"/>
    <w:rsid w:val="6DBFE78A"/>
    <w:rsid w:val="6E4CEC37"/>
    <w:rsid w:val="6E5CB5C5"/>
    <w:rsid w:val="6E63B739"/>
    <w:rsid w:val="6E86A92E"/>
    <w:rsid w:val="6EDACCEE"/>
    <w:rsid w:val="6F0DE436"/>
    <w:rsid w:val="6F133B4E"/>
    <w:rsid w:val="6F1E3FE1"/>
    <w:rsid w:val="6F55DE4F"/>
    <w:rsid w:val="70BFE9AA"/>
    <w:rsid w:val="72E30B04"/>
    <w:rsid w:val="732ED42D"/>
    <w:rsid w:val="73361B24"/>
    <w:rsid w:val="73E6BE17"/>
    <w:rsid w:val="743827D8"/>
    <w:rsid w:val="74611BEC"/>
    <w:rsid w:val="74D2351C"/>
    <w:rsid w:val="74D45DF0"/>
    <w:rsid w:val="74E6A3FB"/>
    <w:rsid w:val="75C16AC3"/>
    <w:rsid w:val="764F90B9"/>
    <w:rsid w:val="7727D4FC"/>
    <w:rsid w:val="7776EC7B"/>
    <w:rsid w:val="7831383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C0DA9B"/>
    <w:rsid w:val="7CB9EBE2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D7180C0C-C1BA-425B-9D1A-9FCD3B82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Term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667159c-6eae-400b-9470-2935e037a541"/>
    <ds:schemaRef ds:uri="a861db3d-3048-432f-b757-22458df766e9"/>
  </ds:schemaRefs>
</ds:datastoreItem>
</file>

<file path=customXml/itemProps3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2452</Characters>
  <Application>Microsoft Office Word</Application>
  <DocSecurity>0</DocSecurity>
  <Lines>20</Lines>
  <Paragraphs>5</Paragraphs>
  <ScaleCrop>false</ScaleCrop>
  <Company>IESO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2</cp:revision>
  <dcterms:created xsi:type="dcterms:W3CDTF">2026-04-22T18:04:00Z</dcterms:created>
  <dcterms:modified xsi:type="dcterms:W3CDTF">2026-04-22T18:04:00Z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