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3A04F18B" w:rsidR="006F582B" w:rsidRDefault="009564DE" w:rsidP="006F582B">
      <w:pPr>
        <w:pStyle w:val="Heading2"/>
      </w:pPr>
      <w:r>
        <w:t>2022 Capacity Auction Enhancements - Implementation</w:t>
      </w:r>
      <w:r w:rsidR="007A1A30">
        <w:t xml:space="preserve"> – </w:t>
      </w:r>
      <w:r>
        <w:t>December 15, 2021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4E7CD067" w14:textId="46B19FDE" w:rsidR="00740728" w:rsidRDefault="00740728" w:rsidP="00740728">
      <w:pPr>
        <w:pStyle w:val="Call-outText"/>
        <w:rPr>
          <w:lang w:val="en-US"/>
        </w:rPr>
      </w:pPr>
      <w:r w:rsidRPr="00740728">
        <w:rPr>
          <w:lang w:val="en-US"/>
        </w:rPr>
        <w:t xml:space="preserve">To promote transparency, feedback submitted will be posted on the </w:t>
      </w:r>
      <w:r w:rsidR="00A642AA">
        <w:rPr>
          <w:lang w:val="en-US"/>
        </w:rPr>
        <w:t>Resource Adequacy</w:t>
      </w:r>
      <w:r w:rsidR="00A642AA">
        <w:rPr>
          <w:color w:val="FF0000"/>
          <w:lang w:val="en-US"/>
        </w:rPr>
        <w:t xml:space="preserve"> </w:t>
      </w:r>
      <w:r w:rsidRPr="00740728">
        <w:rPr>
          <w:lang w:val="en-US"/>
        </w:rPr>
        <w:t>webpage unless otherwise requested by the sender.</w:t>
      </w:r>
    </w:p>
    <w:p w14:paraId="3D17BBD9" w14:textId="2D55FD63" w:rsidR="009564DE" w:rsidRDefault="009564DE" w:rsidP="009564DE">
      <w:pPr>
        <w:pStyle w:val="Default"/>
        <w:numPr>
          <w:ilvl w:val="0"/>
          <w:numId w:val="38"/>
        </w:numPr>
        <w:spacing w:after="19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Following the December 15, 2021 Resource Adequacy webinar, the Independent Electricity System Operator (IESO) is seeking feedback from stakeholders on the following items: </w:t>
      </w:r>
      <w:r>
        <w:rPr>
          <w:rFonts w:ascii="Tahoma" w:hAnsi="Tahoma" w:cs="Tahoma"/>
          <w:b/>
          <w:sz w:val="22"/>
          <w:szCs w:val="22"/>
        </w:rPr>
        <w:t>Capacity Auction proposed Market Rule amendments and draft Market Manuals for the 2022 Capacity Auction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528E4534" w14:textId="38BC562E" w:rsidR="009564DE" w:rsidRDefault="009564DE" w:rsidP="009564DE">
      <w:pPr>
        <w:pStyle w:val="Default"/>
        <w:numPr>
          <w:ilvl w:val="0"/>
          <w:numId w:val="38"/>
        </w:numPr>
        <w:spacing w:after="19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Background information related to these feedback requests can be found in the presentation, which can be accessed from the </w:t>
      </w:r>
      <w:r>
        <w:rPr>
          <w:rFonts w:ascii="Tahoma" w:hAnsi="Tahoma" w:cs="Tahoma"/>
          <w:color w:val="006B70"/>
          <w:sz w:val="22"/>
          <w:szCs w:val="22"/>
        </w:rPr>
        <w:t>engagement web page</w:t>
      </w:r>
      <w:r>
        <w:rPr>
          <w:rFonts w:ascii="Tahoma" w:hAnsi="Tahoma" w:cs="Tahoma"/>
          <w:sz w:val="22"/>
          <w:szCs w:val="22"/>
        </w:rPr>
        <w:t xml:space="preserve">. </w:t>
      </w:r>
    </w:p>
    <w:p w14:paraId="3701BFC5" w14:textId="350B5E5B" w:rsidR="009564DE" w:rsidRDefault="009564DE" w:rsidP="009564DE">
      <w:pPr>
        <w:pStyle w:val="Default"/>
        <w:numPr>
          <w:ilvl w:val="0"/>
          <w:numId w:val="3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Please submit feedback to </w:t>
      </w:r>
      <w:r>
        <w:rPr>
          <w:rFonts w:ascii="Tahoma" w:hAnsi="Tahoma" w:cs="Tahoma"/>
          <w:color w:val="006B70"/>
          <w:sz w:val="22"/>
          <w:szCs w:val="22"/>
        </w:rPr>
        <w:t xml:space="preserve">engagement@ieso.ca </w:t>
      </w:r>
      <w:r>
        <w:rPr>
          <w:rFonts w:ascii="Tahoma" w:hAnsi="Tahoma" w:cs="Tahoma"/>
          <w:b/>
          <w:bCs/>
          <w:sz w:val="22"/>
          <w:szCs w:val="22"/>
        </w:rPr>
        <w:t xml:space="preserve">by January </w:t>
      </w:r>
      <w:r w:rsidR="0038182C">
        <w:rPr>
          <w:rFonts w:ascii="Tahoma" w:hAnsi="Tahoma" w:cs="Tahoma"/>
          <w:b/>
          <w:bCs/>
          <w:sz w:val="22"/>
          <w:szCs w:val="22"/>
        </w:rPr>
        <w:t>7</w:t>
      </w:r>
      <w:r>
        <w:rPr>
          <w:rFonts w:ascii="Tahoma" w:hAnsi="Tahoma" w:cs="Tahoma"/>
          <w:b/>
          <w:bCs/>
          <w:sz w:val="22"/>
          <w:szCs w:val="22"/>
        </w:rPr>
        <w:t>, 2022</w:t>
      </w:r>
      <w:r>
        <w:rPr>
          <w:rFonts w:ascii="Tahoma" w:hAnsi="Tahoma" w:cs="Tahoma"/>
          <w:sz w:val="22"/>
          <w:szCs w:val="22"/>
        </w:rPr>
        <w:t xml:space="preserve">. If you wish to provide confidential feedback, please mark the document “Confidential”. Otherwise, to promote transparency, feedback that is not marked “Confidential” will be posted on the engagement webpage. </w:t>
      </w:r>
    </w:p>
    <w:p w14:paraId="5A95E5DF" w14:textId="423A31B8" w:rsidR="009B6BAE" w:rsidRDefault="009B6BAE" w:rsidP="006F582B">
      <w:pPr>
        <w:pStyle w:val="BodyText"/>
      </w:pPr>
    </w:p>
    <w:p w14:paraId="280CE50C" w14:textId="6A483B3A"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14:paraId="4358B92E" w14:textId="18E05C2E" w:rsidR="00C04795" w:rsidRPr="004200EA" w:rsidRDefault="002D0067" w:rsidP="00EF1F49">
      <w:pPr>
        <w:pStyle w:val="Heading3"/>
      </w:pPr>
      <w:bookmarkStart w:id="0" w:name="_Toc35868671"/>
      <w:r>
        <w:lastRenderedPageBreak/>
        <w:t>Market Rules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1260"/>
        <w:gridCol w:w="2430"/>
        <w:gridCol w:w="1350"/>
        <w:gridCol w:w="5040"/>
      </w:tblGrid>
      <w:tr w:rsidR="002D0067" w:rsidRPr="006B7128" w14:paraId="1F6F248C" w14:textId="77777777" w:rsidTr="00A642AA">
        <w:trPr>
          <w:cantSplit/>
          <w:trHeight w:val="144"/>
          <w:tblHeader/>
        </w:trPr>
        <w:tc>
          <w:tcPr>
            <w:tcW w:w="1260" w:type="dxa"/>
            <w:tcMar>
              <w:top w:w="0" w:type="dxa"/>
              <w:bottom w:w="130" w:type="dxa"/>
            </w:tcMar>
            <w:vAlign w:val="center"/>
          </w:tcPr>
          <w:p w14:paraId="5E43125D" w14:textId="15C1E3AD" w:rsidR="002D0067" w:rsidRPr="003A3754" w:rsidRDefault="002D0067" w:rsidP="00A33566">
            <w:pPr>
              <w:pStyle w:val="TableHeaderLeftAlignment"/>
            </w:pPr>
            <w:r>
              <w:t>Market Rule Chapter</w:t>
            </w:r>
          </w:p>
        </w:tc>
        <w:tc>
          <w:tcPr>
            <w:tcW w:w="2430" w:type="dxa"/>
            <w:vAlign w:val="center"/>
          </w:tcPr>
          <w:p w14:paraId="23CE3311" w14:textId="3C935EE1" w:rsidR="002D0067" w:rsidRDefault="00A33566" w:rsidP="00A33566">
            <w:pPr>
              <w:pStyle w:val="TableHeaderRightAlignment"/>
              <w:framePr w:wrap="around"/>
            </w:pPr>
            <w:r>
              <w:t>Title</w:t>
            </w:r>
          </w:p>
        </w:tc>
        <w:tc>
          <w:tcPr>
            <w:tcW w:w="1350" w:type="dxa"/>
            <w:vAlign w:val="center"/>
          </w:tcPr>
          <w:p w14:paraId="5236E3AC" w14:textId="5A877EE7" w:rsidR="002D0067" w:rsidRDefault="00A33566" w:rsidP="00A33566">
            <w:pPr>
              <w:pStyle w:val="TableHeaderRightAlignment"/>
              <w:framePr w:wrap="around"/>
            </w:pPr>
            <w:r>
              <w:t>Sub-section</w:t>
            </w:r>
          </w:p>
        </w:tc>
        <w:tc>
          <w:tcPr>
            <w:tcW w:w="5040" w:type="dxa"/>
            <w:tcMar>
              <w:top w:w="0" w:type="dxa"/>
              <w:left w:w="144" w:type="dxa"/>
              <w:bottom w:w="130" w:type="dxa"/>
              <w:right w:w="0" w:type="dxa"/>
            </w:tcMar>
            <w:vAlign w:val="center"/>
          </w:tcPr>
          <w:p w14:paraId="4E246CF3" w14:textId="406DDFFE" w:rsidR="002D0067" w:rsidRPr="006B7128" w:rsidRDefault="002D0067" w:rsidP="00A33566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2D0067" w:rsidRPr="006B7128" w14:paraId="44D6E714" w14:textId="77777777" w:rsidTr="00612D99">
        <w:trPr>
          <w:cantSplit/>
          <w:trHeight w:val="144"/>
        </w:trPr>
        <w:tc>
          <w:tcPr>
            <w:tcW w:w="1260" w:type="dxa"/>
            <w:shd w:val="clear" w:color="auto" w:fill="auto"/>
            <w:tcMar>
              <w:top w:w="130" w:type="dxa"/>
              <w:bottom w:w="130" w:type="dxa"/>
            </w:tcMar>
          </w:tcPr>
          <w:p w14:paraId="05D9C244" w14:textId="079A59CA" w:rsidR="002D0067" w:rsidRPr="006B7128" w:rsidRDefault="002D0067" w:rsidP="00EF1F49">
            <w:pPr>
              <w:pStyle w:val="TableNumeralsLeftAlignment"/>
            </w:pPr>
            <w:r>
              <w:t>Ch. 7</w:t>
            </w:r>
          </w:p>
        </w:tc>
        <w:tc>
          <w:tcPr>
            <w:tcW w:w="2430" w:type="dxa"/>
          </w:tcPr>
          <w:p w14:paraId="19C1B8E4" w14:textId="18297BF7" w:rsidR="002D0067" w:rsidRDefault="009564DE" w:rsidP="00F832B8">
            <w:pPr>
              <w:pStyle w:val="TableNumeralsLeftAlignment"/>
            </w:pPr>
            <w:r>
              <w:t>System Operations and Physical Markets</w:t>
            </w:r>
          </w:p>
        </w:tc>
        <w:tc>
          <w:tcPr>
            <w:tcW w:w="1350" w:type="dxa"/>
          </w:tcPr>
          <w:p w14:paraId="22FE036C" w14:textId="77777777" w:rsidR="002D0067" w:rsidRDefault="002D0067" w:rsidP="00F832B8">
            <w:pPr>
              <w:pStyle w:val="TableNumeralsLeftAlignment"/>
            </w:pPr>
          </w:p>
        </w:tc>
        <w:sdt>
          <w:sdtPr>
            <w:id w:val="-1901656874"/>
            <w:placeholder>
              <w:docPart w:val="0B1B001056E24F61814510C536960550"/>
            </w:placeholder>
            <w:showingPlcHdr/>
            <w:text/>
          </w:sdtPr>
          <w:sdtEndPr/>
          <w:sdtContent>
            <w:tc>
              <w:tcPr>
                <w:tcW w:w="50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DFE4F0C" w14:textId="1EC91381" w:rsidR="002D0067" w:rsidRPr="006D7540" w:rsidRDefault="002D0067" w:rsidP="00F832B8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bookmarkStart w:id="1" w:name="_GoBack"/>
        <w:bookmarkEnd w:id="1"/>
      </w:tr>
      <w:tr w:rsidR="00A33566" w:rsidRPr="006B7128" w14:paraId="3F89799C" w14:textId="77777777" w:rsidTr="00612D99">
        <w:trPr>
          <w:cantSplit/>
          <w:trHeight w:val="144"/>
        </w:trPr>
        <w:tc>
          <w:tcPr>
            <w:tcW w:w="1260" w:type="dxa"/>
            <w:shd w:val="clear" w:color="auto" w:fill="auto"/>
            <w:tcMar>
              <w:top w:w="130" w:type="dxa"/>
              <w:bottom w:w="130" w:type="dxa"/>
            </w:tcMar>
          </w:tcPr>
          <w:p w14:paraId="08871417" w14:textId="6101E543" w:rsidR="00A33566" w:rsidRDefault="00A33566" w:rsidP="00EF1F49">
            <w:pPr>
              <w:pStyle w:val="TableNumeralsLeftAlignment"/>
            </w:pPr>
            <w:r>
              <w:t>Ch. 9</w:t>
            </w:r>
          </w:p>
        </w:tc>
        <w:tc>
          <w:tcPr>
            <w:tcW w:w="2430" w:type="dxa"/>
          </w:tcPr>
          <w:p w14:paraId="411A65B6" w14:textId="798CADD6" w:rsidR="00A33566" w:rsidRDefault="009564DE" w:rsidP="00F832B8">
            <w:pPr>
              <w:pStyle w:val="TableNumeralsLeftAlignment"/>
            </w:pPr>
            <w:r>
              <w:t>Settlements and Billing</w:t>
            </w:r>
          </w:p>
        </w:tc>
        <w:tc>
          <w:tcPr>
            <w:tcW w:w="1350" w:type="dxa"/>
          </w:tcPr>
          <w:p w14:paraId="2CBCC92A" w14:textId="77777777" w:rsidR="00A33566" w:rsidRDefault="00A33566" w:rsidP="00F832B8">
            <w:pPr>
              <w:pStyle w:val="TableNumeralsLeftAlignment"/>
            </w:pPr>
          </w:p>
        </w:tc>
        <w:sdt>
          <w:sdtPr>
            <w:id w:val="-179054358"/>
            <w:placeholder>
              <w:docPart w:val="4BD96302143F4CA8A6CE97D000C7CC2C"/>
            </w:placeholder>
            <w:showingPlcHdr/>
            <w:text/>
          </w:sdtPr>
          <w:sdtEndPr/>
          <w:sdtContent>
            <w:tc>
              <w:tcPr>
                <w:tcW w:w="50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617E2620" w14:textId="7189BAD1" w:rsidR="00A33566" w:rsidRDefault="00A33566" w:rsidP="00F832B8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3566" w:rsidRPr="006B7128" w14:paraId="1E4BCAD3" w14:textId="77777777" w:rsidTr="00612D99">
        <w:trPr>
          <w:cantSplit/>
          <w:trHeight w:val="144"/>
        </w:trPr>
        <w:tc>
          <w:tcPr>
            <w:tcW w:w="1260" w:type="dxa"/>
            <w:shd w:val="clear" w:color="auto" w:fill="auto"/>
            <w:tcMar>
              <w:top w:w="130" w:type="dxa"/>
              <w:bottom w:w="130" w:type="dxa"/>
            </w:tcMar>
          </w:tcPr>
          <w:p w14:paraId="470CFCA9" w14:textId="09C6711F" w:rsidR="00A33566" w:rsidRDefault="00A33566" w:rsidP="00EF1F49">
            <w:pPr>
              <w:pStyle w:val="TableNumeralsLeftAlignment"/>
            </w:pPr>
            <w:r>
              <w:t>Ch. 11</w:t>
            </w:r>
          </w:p>
        </w:tc>
        <w:tc>
          <w:tcPr>
            <w:tcW w:w="2430" w:type="dxa"/>
          </w:tcPr>
          <w:p w14:paraId="5845C572" w14:textId="33A8BA8E" w:rsidR="00A33566" w:rsidRDefault="009564DE" w:rsidP="00F832B8">
            <w:pPr>
              <w:pStyle w:val="TableNumeralsLeftAlignment"/>
            </w:pPr>
            <w:r>
              <w:t>Definitions</w:t>
            </w:r>
          </w:p>
        </w:tc>
        <w:tc>
          <w:tcPr>
            <w:tcW w:w="1350" w:type="dxa"/>
          </w:tcPr>
          <w:p w14:paraId="07B48F64" w14:textId="77777777" w:rsidR="00A33566" w:rsidRDefault="00A33566" w:rsidP="00F832B8">
            <w:pPr>
              <w:pStyle w:val="TableNumeralsLeftAlignment"/>
            </w:pPr>
          </w:p>
        </w:tc>
        <w:sdt>
          <w:sdtPr>
            <w:id w:val="-1011064833"/>
            <w:placeholder>
              <w:docPart w:val="1047E3B408FB4B67A1904785DFD3A99E"/>
            </w:placeholder>
            <w:showingPlcHdr/>
            <w:text/>
          </w:sdtPr>
          <w:sdtEndPr/>
          <w:sdtContent>
            <w:tc>
              <w:tcPr>
                <w:tcW w:w="50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34EDB52A" w14:textId="0F4F6747" w:rsidR="00A33566" w:rsidRDefault="00A33566" w:rsidP="00F832B8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4978E4D" w14:textId="3CBBCB8F" w:rsidR="002D0067" w:rsidRDefault="002D0067" w:rsidP="00456376">
      <w:pPr>
        <w:pStyle w:val="BodyText"/>
      </w:pPr>
    </w:p>
    <w:p w14:paraId="1D5BE3AB" w14:textId="772C1B66" w:rsidR="00915C81" w:rsidRDefault="002D0067" w:rsidP="00915C81">
      <w:pPr>
        <w:pStyle w:val="Heading3"/>
      </w:pPr>
      <w:r>
        <w:t>Market M</w:t>
      </w:r>
      <w:r w:rsidR="00A33566">
        <w:t>anuals</w:t>
      </w:r>
    </w:p>
    <w:tbl>
      <w:tblPr>
        <w:tblStyle w:val="TableGrid"/>
        <w:tblW w:w="989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1260"/>
        <w:gridCol w:w="2430"/>
        <w:gridCol w:w="1350"/>
        <w:gridCol w:w="4853"/>
      </w:tblGrid>
      <w:tr w:rsidR="00A33566" w:rsidRPr="006B7128" w14:paraId="0ABF9CB5" w14:textId="77777777" w:rsidTr="00A642AA">
        <w:trPr>
          <w:cantSplit/>
          <w:trHeight w:val="144"/>
          <w:tblHeader/>
        </w:trPr>
        <w:tc>
          <w:tcPr>
            <w:tcW w:w="1260" w:type="dxa"/>
          </w:tcPr>
          <w:p w14:paraId="1A448EDD" w14:textId="0398115A" w:rsidR="00A33566" w:rsidRDefault="00A33566" w:rsidP="00A33566">
            <w:pPr>
              <w:pStyle w:val="TableHeaderLeftAlignment"/>
            </w:pPr>
            <w:r>
              <w:t>Market Manual</w:t>
            </w:r>
          </w:p>
        </w:tc>
        <w:tc>
          <w:tcPr>
            <w:tcW w:w="2430" w:type="dxa"/>
            <w:tcMar>
              <w:top w:w="0" w:type="dxa"/>
              <w:bottom w:w="130" w:type="dxa"/>
            </w:tcMar>
            <w:vAlign w:val="center"/>
          </w:tcPr>
          <w:p w14:paraId="7C43F41D" w14:textId="6B3D03D2" w:rsidR="00A33566" w:rsidRPr="003A3754" w:rsidRDefault="00A33566" w:rsidP="00A33566">
            <w:pPr>
              <w:pStyle w:val="TableHeaderLeftAlignment"/>
            </w:pPr>
            <w:r>
              <w:t>Title</w:t>
            </w:r>
          </w:p>
        </w:tc>
        <w:tc>
          <w:tcPr>
            <w:tcW w:w="1350" w:type="dxa"/>
            <w:vAlign w:val="center"/>
          </w:tcPr>
          <w:p w14:paraId="48729988" w14:textId="50575A5D" w:rsidR="00A33566" w:rsidRDefault="00A33566" w:rsidP="00A33566">
            <w:pPr>
              <w:pStyle w:val="TableHeaderRightAlignment"/>
              <w:framePr w:wrap="around"/>
            </w:pPr>
            <w:r>
              <w:t>Sub-section</w:t>
            </w:r>
          </w:p>
        </w:tc>
        <w:tc>
          <w:tcPr>
            <w:tcW w:w="4853" w:type="dxa"/>
            <w:tcMar>
              <w:top w:w="0" w:type="dxa"/>
              <w:left w:w="144" w:type="dxa"/>
              <w:bottom w:w="130" w:type="dxa"/>
              <w:right w:w="0" w:type="dxa"/>
            </w:tcMar>
            <w:vAlign w:val="center"/>
          </w:tcPr>
          <w:p w14:paraId="6F78DCE8" w14:textId="77777777" w:rsidR="00A33566" w:rsidRPr="006B7128" w:rsidRDefault="00A33566" w:rsidP="00A33566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A33566" w:rsidRPr="006B7128" w14:paraId="406E13A7" w14:textId="77777777" w:rsidTr="00612D99">
        <w:trPr>
          <w:cantSplit/>
          <w:trHeight w:val="144"/>
        </w:trPr>
        <w:tc>
          <w:tcPr>
            <w:tcW w:w="1260" w:type="dxa"/>
          </w:tcPr>
          <w:p w14:paraId="7A103069" w14:textId="3B097896" w:rsidR="00A33566" w:rsidRPr="006B7128" w:rsidRDefault="00A33566" w:rsidP="00A33566">
            <w:pPr>
              <w:pStyle w:val="TableNumeralsLeftAlignment"/>
              <w:jc w:val="center"/>
            </w:pPr>
            <w:r>
              <w:t>12</w:t>
            </w:r>
          </w:p>
        </w:tc>
        <w:tc>
          <w:tcPr>
            <w:tcW w:w="2430" w:type="dxa"/>
            <w:shd w:val="clear" w:color="auto" w:fill="auto"/>
            <w:tcMar>
              <w:top w:w="130" w:type="dxa"/>
              <w:bottom w:w="130" w:type="dxa"/>
            </w:tcMar>
          </w:tcPr>
          <w:p w14:paraId="73EB78EF" w14:textId="72F5F0A0" w:rsidR="00A33566" w:rsidRPr="006B7128" w:rsidRDefault="00A33566" w:rsidP="00DB3C7E">
            <w:pPr>
              <w:pStyle w:val="TableNumeralsLeftAlignment"/>
            </w:pPr>
            <w:r>
              <w:t>Capacity Auctions</w:t>
            </w:r>
          </w:p>
        </w:tc>
        <w:tc>
          <w:tcPr>
            <w:tcW w:w="1350" w:type="dxa"/>
          </w:tcPr>
          <w:p w14:paraId="1B944289" w14:textId="77777777" w:rsidR="00A33566" w:rsidRDefault="00A33566" w:rsidP="00DB3C7E">
            <w:pPr>
              <w:pStyle w:val="TableNumeralsLeftAlignment"/>
            </w:pPr>
          </w:p>
        </w:tc>
        <w:sdt>
          <w:sdtPr>
            <w:id w:val="159057705"/>
            <w:placeholder>
              <w:docPart w:val="E65CB107075642A18AFD79C0C1089131"/>
            </w:placeholder>
            <w:showingPlcHdr/>
            <w:text/>
          </w:sdtPr>
          <w:sdtEndPr/>
          <w:sdtContent>
            <w:tc>
              <w:tcPr>
                <w:tcW w:w="4853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21C93E77" w14:textId="77777777" w:rsidR="00A33566" w:rsidRPr="006D7540" w:rsidRDefault="00A33566" w:rsidP="00DB3C7E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3566" w:rsidRPr="006B7128" w14:paraId="58C15381" w14:textId="77777777" w:rsidTr="00612D99">
        <w:trPr>
          <w:cantSplit/>
          <w:trHeight w:val="144"/>
        </w:trPr>
        <w:tc>
          <w:tcPr>
            <w:tcW w:w="1260" w:type="dxa"/>
          </w:tcPr>
          <w:p w14:paraId="37134D40" w14:textId="6ADA9D9A" w:rsidR="00A33566" w:rsidRDefault="00A33566" w:rsidP="00A33566">
            <w:pPr>
              <w:pStyle w:val="TableNumeralsLeftAlignment"/>
              <w:jc w:val="center"/>
            </w:pPr>
            <w:r>
              <w:t>4.2</w:t>
            </w:r>
          </w:p>
        </w:tc>
        <w:tc>
          <w:tcPr>
            <w:tcW w:w="2430" w:type="dxa"/>
            <w:shd w:val="clear" w:color="auto" w:fill="auto"/>
            <w:tcMar>
              <w:top w:w="130" w:type="dxa"/>
              <w:bottom w:w="130" w:type="dxa"/>
            </w:tcMar>
          </w:tcPr>
          <w:p w14:paraId="7A875781" w14:textId="52EA6810" w:rsidR="00A33566" w:rsidRDefault="00A33566" w:rsidP="00DB3C7E">
            <w:pPr>
              <w:pStyle w:val="TableNumeralsLeftAlignment"/>
            </w:pPr>
            <w:r>
              <w:t>Submission of Dispatch Data in the Real Time Energy and Operating Reserve Markets</w:t>
            </w:r>
          </w:p>
        </w:tc>
        <w:tc>
          <w:tcPr>
            <w:tcW w:w="1350" w:type="dxa"/>
          </w:tcPr>
          <w:p w14:paraId="3534E61A" w14:textId="77777777" w:rsidR="00A33566" w:rsidRDefault="00A33566" w:rsidP="00DB3C7E">
            <w:pPr>
              <w:pStyle w:val="TableNumeralsLeftAlignment"/>
            </w:pPr>
          </w:p>
        </w:tc>
        <w:sdt>
          <w:sdtPr>
            <w:id w:val="1877891064"/>
            <w:placeholder>
              <w:docPart w:val="DD8D61DEACAC43839167A198C6585500"/>
            </w:placeholder>
            <w:showingPlcHdr/>
            <w:text/>
          </w:sdtPr>
          <w:sdtEndPr/>
          <w:sdtContent>
            <w:tc>
              <w:tcPr>
                <w:tcW w:w="4853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496C3F33" w14:textId="0D2EE607" w:rsidR="00A33566" w:rsidRDefault="00A33566" w:rsidP="00DB3C7E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3566" w:rsidRPr="006B7128" w14:paraId="576A78FC" w14:textId="77777777" w:rsidTr="00612D99">
        <w:trPr>
          <w:cantSplit/>
          <w:trHeight w:val="144"/>
        </w:trPr>
        <w:tc>
          <w:tcPr>
            <w:tcW w:w="1260" w:type="dxa"/>
          </w:tcPr>
          <w:p w14:paraId="2A120920" w14:textId="6CD020F8" w:rsidR="00A33566" w:rsidRDefault="00A33566" w:rsidP="00A33566">
            <w:pPr>
              <w:pStyle w:val="TableNumeralsLeftAlignment"/>
              <w:jc w:val="center"/>
            </w:pPr>
            <w:r>
              <w:t>4.3</w:t>
            </w:r>
          </w:p>
        </w:tc>
        <w:tc>
          <w:tcPr>
            <w:tcW w:w="2430" w:type="dxa"/>
            <w:shd w:val="clear" w:color="auto" w:fill="auto"/>
            <w:tcMar>
              <w:top w:w="130" w:type="dxa"/>
              <w:bottom w:w="130" w:type="dxa"/>
            </w:tcMar>
          </w:tcPr>
          <w:p w14:paraId="10F4E05B" w14:textId="6CF08488" w:rsidR="00A33566" w:rsidRDefault="00A33566" w:rsidP="00DB3C7E">
            <w:pPr>
              <w:pStyle w:val="TableNumeralsLeftAlignment"/>
            </w:pPr>
            <w:r>
              <w:t>Real Time Scheduling of the Physical Markets</w:t>
            </w:r>
          </w:p>
        </w:tc>
        <w:tc>
          <w:tcPr>
            <w:tcW w:w="1350" w:type="dxa"/>
          </w:tcPr>
          <w:p w14:paraId="1D4FB15E" w14:textId="77777777" w:rsidR="00A33566" w:rsidRDefault="00A33566" w:rsidP="00DB3C7E">
            <w:pPr>
              <w:pStyle w:val="TableNumeralsLeftAlignment"/>
            </w:pPr>
          </w:p>
        </w:tc>
        <w:sdt>
          <w:sdtPr>
            <w:id w:val="-272174192"/>
            <w:placeholder>
              <w:docPart w:val="C29301DAF4164104847C517F94B3D2A1"/>
            </w:placeholder>
            <w:showingPlcHdr/>
            <w:text/>
          </w:sdtPr>
          <w:sdtEndPr/>
          <w:sdtContent>
            <w:tc>
              <w:tcPr>
                <w:tcW w:w="4853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1554205E" w14:textId="2994048E" w:rsidR="00A33566" w:rsidRDefault="00A33566" w:rsidP="00DB3C7E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3566" w:rsidRPr="006B7128" w14:paraId="386658F8" w14:textId="77777777" w:rsidTr="00612D99">
        <w:trPr>
          <w:cantSplit/>
          <w:trHeight w:val="144"/>
        </w:trPr>
        <w:tc>
          <w:tcPr>
            <w:tcW w:w="1260" w:type="dxa"/>
          </w:tcPr>
          <w:p w14:paraId="687F5640" w14:textId="0E6D3BCC" w:rsidR="00A33566" w:rsidRDefault="00A33566" w:rsidP="00A33566">
            <w:pPr>
              <w:pStyle w:val="TableNumeralsLeftAlignment"/>
              <w:jc w:val="center"/>
            </w:pPr>
            <w:r>
              <w:t>5.5</w:t>
            </w:r>
          </w:p>
        </w:tc>
        <w:tc>
          <w:tcPr>
            <w:tcW w:w="2430" w:type="dxa"/>
            <w:shd w:val="clear" w:color="auto" w:fill="auto"/>
            <w:tcMar>
              <w:top w:w="130" w:type="dxa"/>
              <w:bottom w:w="130" w:type="dxa"/>
            </w:tcMar>
          </w:tcPr>
          <w:p w14:paraId="781CD646" w14:textId="4E440279" w:rsidR="00A33566" w:rsidRDefault="00A33566" w:rsidP="00DB3C7E">
            <w:pPr>
              <w:pStyle w:val="TableNumeralsLeftAlignment"/>
            </w:pPr>
            <w:r>
              <w:t>Physical Markets Settlement Statements</w:t>
            </w:r>
          </w:p>
        </w:tc>
        <w:tc>
          <w:tcPr>
            <w:tcW w:w="1350" w:type="dxa"/>
          </w:tcPr>
          <w:p w14:paraId="05553365" w14:textId="77777777" w:rsidR="00A33566" w:rsidRDefault="00A33566" w:rsidP="00DB3C7E">
            <w:pPr>
              <w:pStyle w:val="TableNumeralsLeftAlignment"/>
            </w:pPr>
          </w:p>
        </w:tc>
        <w:sdt>
          <w:sdtPr>
            <w:id w:val="-225682190"/>
            <w:placeholder>
              <w:docPart w:val="A98E0D36C5B049498C4A138E0014393B"/>
            </w:placeholder>
            <w:showingPlcHdr/>
            <w:text/>
          </w:sdtPr>
          <w:sdtEndPr/>
          <w:sdtContent>
            <w:tc>
              <w:tcPr>
                <w:tcW w:w="4853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30A155D3" w14:textId="0982D826" w:rsidR="00A33566" w:rsidRDefault="00A33566" w:rsidP="00DB3C7E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3566" w:rsidRPr="006B7128" w14:paraId="16D75A89" w14:textId="77777777" w:rsidTr="00612D99">
        <w:trPr>
          <w:cantSplit/>
          <w:trHeight w:val="144"/>
        </w:trPr>
        <w:tc>
          <w:tcPr>
            <w:tcW w:w="1260" w:type="dxa"/>
          </w:tcPr>
          <w:p w14:paraId="3CE22336" w14:textId="77777777" w:rsidR="00A33566" w:rsidRDefault="00A33566" w:rsidP="00A33566">
            <w:pPr>
              <w:pStyle w:val="TableNumeralsLeftAlignment"/>
              <w:jc w:val="center"/>
            </w:pPr>
          </w:p>
        </w:tc>
        <w:tc>
          <w:tcPr>
            <w:tcW w:w="2430" w:type="dxa"/>
            <w:shd w:val="clear" w:color="auto" w:fill="auto"/>
            <w:tcMar>
              <w:top w:w="130" w:type="dxa"/>
              <w:bottom w:w="130" w:type="dxa"/>
            </w:tcMar>
          </w:tcPr>
          <w:p w14:paraId="4A6DAD1A" w14:textId="6297E996" w:rsidR="00A33566" w:rsidRDefault="00A33566" w:rsidP="00DB3C7E">
            <w:pPr>
              <w:pStyle w:val="TableNumeralsLeftAlignment"/>
            </w:pPr>
            <w:r>
              <w:t>IESO Charge Types and Equations</w:t>
            </w:r>
          </w:p>
        </w:tc>
        <w:tc>
          <w:tcPr>
            <w:tcW w:w="1350" w:type="dxa"/>
          </w:tcPr>
          <w:p w14:paraId="6C969A28" w14:textId="77777777" w:rsidR="00A33566" w:rsidRDefault="00A33566" w:rsidP="00DB3C7E">
            <w:pPr>
              <w:pStyle w:val="TableNumeralsLeftAlignment"/>
            </w:pPr>
          </w:p>
        </w:tc>
        <w:sdt>
          <w:sdtPr>
            <w:id w:val="229743145"/>
            <w:placeholder>
              <w:docPart w:val="E0C4AEBC82DC47E89BBD018F9B3B7DCF"/>
            </w:placeholder>
            <w:showingPlcHdr/>
            <w:text/>
          </w:sdtPr>
          <w:sdtEndPr/>
          <w:sdtContent>
            <w:tc>
              <w:tcPr>
                <w:tcW w:w="4853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68A4D6F5" w14:textId="358B60C5" w:rsidR="00A33566" w:rsidRDefault="00A33566" w:rsidP="00DB3C7E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3566" w:rsidRPr="006B7128" w14:paraId="4A40E7E7" w14:textId="77777777" w:rsidTr="00612D99">
        <w:trPr>
          <w:cantSplit/>
          <w:trHeight w:val="157"/>
        </w:trPr>
        <w:tc>
          <w:tcPr>
            <w:tcW w:w="1260" w:type="dxa"/>
          </w:tcPr>
          <w:p w14:paraId="5165DE2C" w14:textId="7C65683F" w:rsidR="00A33566" w:rsidRDefault="00A33566" w:rsidP="00A33566">
            <w:pPr>
              <w:pStyle w:val="TableNumeralsLeftAlignment"/>
              <w:jc w:val="center"/>
            </w:pPr>
            <w:r>
              <w:t>7.3</w:t>
            </w:r>
          </w:p>
        </w:tc>
        <w:tc>
          <w:tcPr>
            <w:tcW w:w="2430" w:type="dxa"/>
            <w:shd w:val="clear" w:color="auto" w:fill="auto"/>
            <w:tcMar>
              <w:top w:w="130" w:type="dxa"/>
              <w:bottom w:w="130" w:type="dxa"/>
            </w:tcMar>
          </w:tcPr>
          <w:p w14:paraId="4C091CB1" w14:textId="0A603939" w:rsidR="00A33566" w:rsidRDefault="00A33566" w:rsidP="00DB3C7E">
            <w:pPr>
              <w:pStyle w:val="TableNumeralsLeftAlignment"/>
            </w:pPr>
            <w:r>
              <w:t>Outage Management</w:t>
            </w:r>
          </w:p>
        </w:tc>
        <w:tc>
          <w:tcPr>
            <w:tcW w:w="1350" w:type="dxa"/>
          </w:tcPr>
          <w:p w14:paraId="149EA2EC" w14:textId="77777777" w:rsidR="00A33566" w:rsidRDefault="00A33566" w:rsidP="00DB3C7E">
            <w:pPr>
              <w:pStyle w:val="TableNumeralsLeftAlignment"/>
            </w:pPr>
          </w:p>
        </w:tc>
        <w:sdt>
          <w:sdtPr>
            <w:id w:val="-926960829"/>
            <w:placeholder>
              <w:docPart w:val="DF18DCB133C44C3897FBA099A83740A0"/>
            </w:placeholder>
            <w:showingPlcHdr/>
            <w:text/>
          </w:sdtPr>
          <w:sdtEndPr/>
          <w:sdtContent>
            <w:tc>
              <w:tcPr>
                <w:tcW w:w="4853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24DCEB70" w14:textId="4180FF47" w:rsidR="00A33566" w:rsidRDefault="00A33566" w:rsidP="00DB3C7E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59898B2" w14:textId="77777777" w:rsidR="002D0067" w:rsidRPr="002D0067" w:rsidRDefault="002D0067" w:rsidP="002D0067">
      <w:pPr>
        <w:pStyle w:val="BodyText"/>
        <w:rPr>
          <w:lang w:eastAsia="en-US"/>
        </w:rPr>
      </w:pPr>
    </w:p>
    <w:p w14:paraId="3BD88D50" w14:textId="61E26A10" w:rsidR="00D2041D" w:rsidRDefault="00D2041D" w:rsidP="00D2041D">
      <w:pPr>
        <w:pStyle w:val="Heading3"/>
      </w:pPr>
      <w:r>
        <w:t>General Comments/Feedback</w:t>
      </w:r>
    </w:p>
    <w:sdt>
      <w:sdtPr>
        <w:id w:val="-946153268"/>
        <w:placeholder>
          <w:docPart w:val="10AC6A54A1DF4BC084DCE4DB6CDBD6CA"/>
        </w:placeholder>
        <w:showingPlcHdr/>
        <w:text/>
      </w:sdtPr>
      <w:sdtEndPr/>
      <w:sdtContent>
        <w:p w14:paraId="0EA7A0E8" w14:textId="3ABBB562" w:rsidR="00D56CDF" w:rsidRPr="003B554C" w:rsidRDefault="00F832B8" w:rsidP="00456376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bookmarkEnd w:id="0" w:displacedByCustomXml="prev"/>
    <w:sectPr w:rsidR="00D56CDF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0C9B1" w14:textId="77777777" w:rsidR="00C85E98" w:rsidRDefault="00C85E98" w:rsidP="00F83314">
      <w:r>
        <w:separator/>
      </w:r>
    </w:p>
    <w:p w14:paraId="40164B5D" w14:textId="77777777" w:rsidR="00C85E98" w:rsidRDefault="00C85E98"/>
  </w:endnote>
  <w:endnote w:type="continuationSeparator" w:id="0">
    <w:p w14:paraId="2B533FC1" w14:textId="77777777" w:rsidR="00C85E98" w:rsidRDefault="00C85E98" w:rsidP="00F83314">
      <w:r>
        <w:continuationSeparator/>
      </w:r>
    </w:p>
    <w:p w14:paraId="33C18F8D" w14:textId="77777777" w:rsidR="00C85E98" w:rsidRDefault="00C85E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0BE4E60B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12D9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3DCE1905" w:rsidR="00C6016F" w:rsidRDefault="0038182C" w:rsidP="00871E07">
    <w:pPr>
      <w:pStyle w:val="Footer"/>
      <w:ind w:right="360"/>
    </w:pPr>
    <w:r>
      <w:t>Resource Adequacy</w:t>
    </w:r>
    <w:r w:rsidR="00FC7434">
      <w:t xml:space="preserve">, </w:t>
    </w:r>
    <w:r>
      <w:t>15</w:t>
    </w:r>
    <w:r w:rsidR="00FC7434">
      <w:t>/</w:t>
    </w:r>
    <w:r>
      <w:t>December</w:t>
    </w:r>
    <w:r w:rsidR="00FC7434">
      <w:t>/</w:t>
    </w:r>
    <w: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2055D49C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612D99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D89AC" w14:textId="77777777" w:rsidR="00C85E98" w:rsidRDefault="00C85E98">
      <w:r>
        <w:separator/>
      </w:r>
    </w:p>
  </w:footnote>
  <w:footnote w:type="continuationSeparator" w:id="0">
    <w:p w14:paraId="2FBD5A75" w14:textId="77777777" w:rsidR="00C85E98" w:rsidRDefault="00C85E98" w:rsidP="00F83314">
      <w:r>
        <w:continuationSeparator/>
      </w:r>
    </w:p>
    <w:p w14:paraId="0E43FA7F" w14:textId="77777777" w:rsidR="00C85E98" w:rsidRDefault="00C85E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0EB6F65"/>
    <w:multiLevelType w:val="hybridMultilevel"/>
    <w:tmpl w:val="AD44A6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F361778"/>
    <w:multiLevelType w:val="multilevel"/>
    <w:tmpl w:val="0409001D"/>
    <w:numStyleLink w:val="1ai"/>
  </w:abstractNum>
  <w:abstractNum w:abstractNumId="21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4"/>
  </w:num>
  <w:num w:numId="12">
    <w:abstractNumId w:val="15"/>
  </w:num>
  <w:num w:numId="13">
    <w:abstractNumId w:val="21"/>
  </w:num>
  <w:num w:numId="14">
    <w:abstractNumId w:val="23"/>
  </w:num>
  <w:num w:numId="15">
    <w:abstractNumId w:val="20"/>
  </w:num>
  <w:num w:numId="16">
    <w:abstractNumId w:val="26"/>
  </w:num>
  <w:num w:numId="17">
    <w:abstractNumId w:val="10"/>
  </w:num>
  <w:num w:numId="18">
    <w:abstractNumId w:val="28"/>
  </w:num>
  <w:num w:numId="19">
    <w:abstractNumId w:val="22"/>
  </w:num>
  <w:num w:numId="20">
    <w:abstractNumId w:val="29"/>
  </w:num>
  <w:num w:numId="21">
    <w:abstractNumId w:val="27"/>
  </w:num>
  <w:num w:numId="22">
    <w:abstractNumId w:val="31"/>
  </w:num>
  <w:num w:numId="23">
    <w:abstractNumId w:val="17"/>
  </w:num>
  <w:num w:numId="24">
    <w:abstractNumId w:val="19"/>
  </w:num>
  <w:num w:numId="25">
    <w:abstractNumId w:val="33"/>
  </w:num>
  <w:num w:numId="26">
    <w:abstractNumId w:val="14"/>
  </w:num>
  <w:num w:numId="27">
    <w:abstractNumId w:val="35"/>
  </w:num>
  <w:num w:numId="28">
    <w:abstractNumId w:val="18"/>
  </w:num>
  <w:num w:numId="29">
    <w:abstractNumId w:val="32"/>
  </w:num>
  <w:num w:numId="30">
    <w:abstractNumId w:val="16"/>
  </w:num>
  <w:num w:numId="31">
    <w:abstractNumId w:val="24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06F7"/>
    <w:rsid w:val="000C382A"/>
    <w:rsid w:val="000C4332"/>
    <w:rsid w:val="000D52E1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0067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71357"/>
    <w:rsid w:val="00374220"/>
    <w:rsid w:val="0037600B"/>
    <w:rsid w:val="003772C4"/>
    <w:rsid w:val="0038182C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4020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2D99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5BC3"/>
    <w:rsid w:val="00953E44"/>
    <w:rsid w:val="009564DE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47A0"/>
    <w:rsid w:val="00A12326"/>
    <w:rsid w:val="00A315B3"/>
    <w:rsid w:val="00A33566"/>
    <w:rsid w:val="00A4096B"/>
    <w:rsid w:val="00A54D55"/>
    <w:rsid w:val="00A57C08"/>
    <w:rsid w:val="00A60FEE"/>
    <w:rsid w:val="00A642AA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85E98"/>
    <w:rsid w:val="00CA56A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C15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A33566"/>
    <w:pPr>
      <w:keepLines/>
      <w:spacing w:line="240" w:lineRule="exact"/>
      <w:jc w:val="center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customStyle="1" w:styleId="Default">
    <w:name w:val="Default"/>
    <w:rsid w:val="009564DE"/>
    <w:pPr>
      <w:autoSpaceDE w:val="0"/>
      <w:autoSpaceDN w:val="0"/>
      <w:adjustRightInd w:val="0"/>
    </w:pPr>
    <w:rPr>
      <w:rFonts w:ascii="Symbol" w:hAnsi="Symbol" w:cs="Symbo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1B001056E24F61814510C53696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6EA93-50F4-4437-A3E4-CD3160F3D2B6}"/>
      </w:docPartPr>
      <w:docPartBody>
        <w:p w:rsidR="00230B1B" w:rsidRDefault="00B85590" w:rsidP="00B85590">
          <w:pPr>
            <w:pStyle w:val="0B1B001056E24F61814510C536960550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D96302143F4CA8A6CE97D000C7C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F4494-92CD-4FB9-BEF8-941A50F89D68}"/>
      </w:docPartPr>
      <w:docPartBody>
        <w:p w:rsidR="00230B1B" w:rsidRDefault="00B85590" w:rsidP="00B85590">
          <w:pPr>
            <w:pStyle w:val="4BD96302143F4CA8A6CE97D000C7CC2C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47E3B408FB4B67A1904785DFD3A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C61DD-ED86-4D20-A550-2C9F365A15F3}"/>
      </w:docPartPr>
      <w:docPartBody>
        <w:p w:rsidR="00230B1B" w:rsidRDefault="00B85590" w:rsidP="00B85590">
          <w:pPr>
            <w:pStyle w:val="1047E3B408FB4B67A1904785DFD3A99E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5CB107075642A18AFD79C0C1089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6ED6C-E2C1-4446-A4C2-45EEAEB1BC9A}"/>
      </w:docPartPr>
      <w:docPartBody>
        <w:p w:rsidR="00230B1B" w:rsidRDefault="00B85590" w:rsidP="00B85590">
          <w:pPr>
            <w:pStyle w:val="E65CB107075642A18AFD79C0C1089131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D61DEACAC43839167A198C6585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C1E47-BB5B-4F7B-B4B8-9550C0ABF591}"/>
      </w:docPartPr>
      <w:docPartBody>
        <w:p w:rsidR="00230B1B" w:rsidRDefault="00B85590" w:rsidP="00B85590">
          <w:pPr>
            <w:pStyle w:val="DD8D61DEACAC43839167A198C6585500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9301DAF4164104847C517F94B3D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D5175-E5C2-491E-B57E-80C3EAC2316F}"/>
      </w:docPartPr>
      <w:docPartBody>
        <w:p w:rsidR="00230B1B" w:rsidRDefault="00B85590" w:rsidP="00B85590">
          <w:pPr>
            <w:pStyle w:val="C29301DAF4164104847C517F94B3D2A1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8E0D36C5B049498C4A138E00143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02967-93C4-4123-965D-E9FFD92D2171}"/>
      </w:docPartPr>
      <w:docPartBody>
        <w:p w:rsidR="00230B1B" w:rsidRDefault="00B85590" w:rsidP="00B85590">
          <w:pPr>
            <w:pStyle w:val="A98E0D36C5B049498C4A138E0014393B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C4AEBC82DC47E89BBD018F9B3B7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036E2-4558-4D8F-A5AA-4FD2756110E9}"/>
      </w:docPartPr>
      <w:docPartBody>
        <w:p w:rsidR="00230B1B" w:rsidRDefault="00B85590" w:rsidP="00B85590">
          <w:pPr>
            <w:pStyle w:val="E0C4AEBC82DC47E89BBD018F9B3B7DCF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8DCB133C44C3897FBA099A8374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3AC26-6881-486A-A295-98190D604167}"/>
      </w:docPartPr>
      <w:docPartBody>
        <w:p w:rsidR="00230B1B" w:rsidRDefault="00B85590" w:rsidP="00B85590">
          <w:pPr>
            <w:pStyle w:val="DF18DCB133C44C3897FBA099A83740A0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230B1B"/>
    <w:rsid w:val="00525F43"/>
    <w:rsid w:val="006B7801"/>
    <w:rsid w:val="00B513C0"/>
    <w:rsid w:val="00B85590"/>
    <w:rsid w:val="00CB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5590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  <w:style w:type="paragraph" w:customStyle="1" w:styleId="486AB7B047CC4299B19B56966BAF3F57">
    <w:name w:val="486AB7B047CC4299B19B56966BAF3F57"/>
    <w:rsid w:val="00B85590"/>
  </w:style>
  <w:style w:type="paragraph" w:customStyle="1" w:styleId="E30324DAAC464C2FBEAACDCD1F49388D">
    <w:name w:val="E30324DAAC464C2FBEAACDCD1F49388D"/>
    <w:rsid w:val="00B85590"/>
  </w:style>
  <w:style w:type="paragraph" w:customStyle="1" w:styleId="0B1B001056E24F61814510C536960550">
    <w:name w:val="0B1B001056E24F61814510C536960550"/>
    <w:rsid w:val="00B85590"/>
  </w:style>
  <w:style w:type="paragraph" w:customStyle="1" w:styleId="960C1564BEBC405FA07BF1764249012E">
    <w:name w:val="960C1564BEBC405FA07BF1764249012E"/>
    <w:rsid w:val="00B85590"/>
  </w:style>
  <w:style w:type="paragraph" w:customStyle="1" w:styleId="371710540A9E433B95E60119DFF2DC4E">
    <w:name w:val="371710540A9E433B95E60119DFF2DC4E"/>
    <w:rsid w:val="00B85590"/>
  </w:style>
  <w:style w:type="paragraph" w:customStyle="1" w:styleId="B58BD0396266417E9001642A6E2ECF07">
    <w:name w:val="B58BD0396266417E9001642A6E2ECF07"/>
    <w:rsid w:val="00B85590"/>
  </w:style>
  <w:style w:type="paragraph" w:customStyle="1" w:styleId="C02949FBDE4D428FAF04B97327EB97F6">
    <w:name w:val="C02949FBDE4D428FAF04B97327EB97F6"/>
    <w:rsid w:val="00B85590"/>
  </w:style>
  <w:style w:type="paragraph" w:customStyle="1" w:styleId="A08736C026EB4FF081B800B9FDDF27F4">
    <w:name w:val="A08736C026EB4FF081B800B9FDDF27F4"/>
    <w:rsid w:val="00B85590"/>
  </w:style>
  <w:style w:type="paragraph" w:customStyle="1" w:styleId="B667F8C639554D56B39B358CD033CE5D">
    <w:name w:val="B667F8C639554D56B39B358CD033CE5D"/>
    <w:rsid w:val="00B85590"/>
  </w:style>
  <w:style w:type="paragraph" w:customStyle="1" w:styleId="0765E0B108464A3E8F07AD5DFF417004">
    <w:name w:val="0765E0B108464A3E8F07AD5DFF417004"/>
    <w:rsid w:val="00B85590"/>
  </w:style>
  <w:style w:type="paragraph" w:customStyle="1" w:styleId="E3706464E9054EFC83032416347547B8">
    <w:name w:val="E3706464E9054EFC83032416347547B8"/>
    <w:rsid w:val="00B85590"/>
  </w:style>
  <w:style w:type="paragraph" w:customStyle="1" w:styleId="1C14BA573FFC45F2A19E2225AFA4246F">
    <w:name w:val="1C14BA573FFC45F2A19E2225AFA4246F"/>
    <w:rsid w:val="00B85590"/>
  </w:style>
  <w:style w:type="paragraph" w:customStyle="1" w:styleId="A1A862438B854A508673AECA435EB065">
    <w:name w:val="A1A862438B854A508673AECA435EB065"/>
    <w:rsid w:val="00B85590"/>
  </w:style>
  <w:style w:type="paragraph" w:customStyle="1" w:styleId="5C6847C802E2474D8FEC4F14B7A3218F">
    <w:name w:val="5C6847C802E2474D8FEC4F14B7A3218F"/>
    <w:rsid w:val="00B85590"/>
  </w:style>
  <w:style w:type="paragraph" w:customStyle="1" w:styleId="F78DFEF362484EFFBC05C32387B6FB47">
    <w:name w:val="F78DFEF362484EFFBC05C32387B6FB47"/>
    <w:rsid w:val="00B85590"/>
  </w:style>
  <w:style w:type="paragraph" w:customStyle="1" w:styleId="74F2EEC2C028415CB07AAD9725B1626D">
    <w:name w:val="74F2EEC2C028415CB07AAD9725B1626D"/>
    <w:rsid w:val="00B85590"/>
  </w:style>
  <w:style w:type="paragraph" w:customStyle="1" w:styleId="4BD96302143F4CA8A6CE97D000C7CC2C">
    <w:name w:val="4BD96302143F4CA8A6CE97D000C7CC2C"/>
    <w:rsid w:val="00B85590"/>
  </w:style>
  <w:style w:type="paragraph" w:customStyle="1" w:styleId="1047E3B408FB4B67A1904785DFD3A99E">
    <w:name w:val="1047E3B408FB4B67A1904785DFD3A99E"/>
    <w:rsid w:val="00B85590"/>
  </w:style>
  <w:style w:type="paragraph" w:customStyle="1" w:styleId="E65CB107075642A18AFD79C0C1089131">
    <w:name w:val="E65CB107075642A18AFD79C0C1089131"/>
    <w:rsid w:val="00B85590"/>
  </w:style>
  <w:style w:type="paragraph" w:customStyle="1" w:styleId="DD8D61DEACAC43839167A198C6585500">
    <w:name w:val="DD8D61DEACAC43839167A198C6585500"/>
    <w:rsid w:val="00B85590"/>
  </w:style>
  <w:style w:type="paragraph" w:customStyle="1" w:styleId="C29301DAF4164104847C517F94B3D2A1">
    <w:name w:val="C29301DAF4164104847C517F94B3D2A1"/>
    <w:rsid w:val="00B85590"/>
  </w:style>
  <w:style w:type="paragraph" w:customStyle="1" w:styleId="A98E0D36C5B049498C4A138E0014393B">
    <w:name w:val="A98E0D36C5B049498C4A138E0014393B"/>
    <w:rsid w:val="00B85590"/>
  </w:style>
  <w:style w:type="paragraph" w:customStyle="1" w:styleId="E0C4AEBC82DC47E89BBD018F9B3B7DCF">
    <w:name w:val="E0C4AEBC82DC47E89BBD018F9B3B7DCF"/>
    <w:rsid w:val="00B85590"/>
  </w:style>
  <w:style w:type="paragraph" w:customStyle="1" w:styleId="DF18DCB133C44C3897FBA099A83740A0">
    <w:name w:val="DF18DCB133C44C3897FBA099A83740A0"/>
    <w:rsid w:val="00B855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54379EC91AE428FDF186FBCB31CAD" ma:contentTypeVersion="4" ma:contentTypeDescription="Create a new document." ma:contentTypeScope="" ma:versionID="a2755bf53d7d4d53812b3388320afa85">
  <xsd:schema xmlns:xsd="http://www.w3.org/2001/XMLSchema" xmlns:xs="http://www.w3.org/2001/XMLSchema" xmlns:p="http://schemas.microsoft.com/office/2006/metadata/properties" xmlns:ns2="973cce62-d354-49ee-a291-01c731dc7929" targetNamespace="http://schemas.microsoft.com/office/2006/metadata/properties" ma:root="true" ma:fieldsID="43d956685fc620d7c75f882f629203af" ns2:_="">
    <xsd:import namespace="973cce62-d354-49ee-a291-01c731dc7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cce62-d354-49ee-a291-01c731dc7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2A5121-B6D6-4B80-86CD-EEA47E212B89}">
  <ds:schemaRefs>
    <ds:schemaRef ds:uri="http://purl.org/dc/terms/"/>
    <ds:schemaRef ds:uri="http://schemas.openxmlformats.org/package/2006/metadata/core-properties"/>
    <ds:schemaRef ds:uri="973cce62-d354-49ee-a291-01c731dc792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541057-03C2-40C9-BF58-E8F34F665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56CDDF-4FD4-4148-8CE9-691553AC7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cce62-d354-49ee-a291-01c731dc7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87C875-37CB-48B1-BA29-B4103512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Banner Title</vt:lpstr>
    </vt:vector>
  </TitlesOfParts>
  <Manager/>
  <Company>Independent Electricity System Operator</Company>
  <LinksUpToDate>false</LinksUpToDate>
  <CharactersWithSpaces>2008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Capacity Auction Enhancements - Implementation – December 15, 2021 Feedback</dc:title>
  <dc:subject/>
  <dc:creator>Independent Electricity System Operator (IESO)</dc:creator>
  <cp:keywords/>
  <dc:description/>
  <cp:lastModifiedBy>Daniela Drazic</cp:lastModifiedBy>
  <cp:revision>4</cp:revision>
  <cp:lastPrinted>2020-04-17T18:00:00Z</cp:lastPrinted>
  <dcterms:created xsi:type="dcterms:W3CDTF">2021-12-15T03:39:00Z</dcterms:created>
  <dcterms:modified xsi:type="dcterms:W3CDTF">2021-12-15T13:46:00Z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0x01010082454379EC91AE428FDF186FBCB31CAD</vt:lpwstr>
  </property>
</Properties>
</file>