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47069BF9" w:rsidR="00D56AEC" w:rsidRDefault="00D56AEC" w:rsidP="00456376">
      <w:pPr>
        <w:pStyle w:val="BodyText"/>
      </w:pPr>
    </w:p>
    <w:p w14:paraId="1814FA20" w14:textId="249F21E8" w:rsidR="005A5EF9" w:rsidRDefault="005A5EF9" w:rsidP="005A5EF9">
      <w:pPr>
        <w:pStyle w:val="YellowBarHeading2"/>
      </w:pPr>
    </w:p>
    <w:p w14:paraId="004D1E54" w14:textId="36FDC1EA" w:rsidR="008015DA" w:rsidRPr="008015DA" w:rsidRDefault="008015DA" w:rsidP="008015DA">
      <w:pPr>
        <w:spacing w:after="520" w:line="520" w:lineRule="exact"/>
        <w:outlineLvl w:val="1"/>
        <w:rPr>
          <w:rFonts w:eastAsiaTheme="majorEastAsia" w:cs="Times New Roman (Headings CS)"/>
          <w:color w:val="003366" w:themeColor="text2"/>
          <w:kern w:val="2"/>
          <w:sz w:val="40"/>
          <w:szCs w:val="26"/>
          <w14:ligatures w14:val="standard"/>
          <w14:numForm w14:val="lining"/>
          <w14:numSpacing w14:val="tabular"/>
        </w:rPr>
      </w:pPr>
      <w:r w:rsidRPr="008015DA">
        <w:rPr>
          <w:rFonts w:eastAsiaTheme="majorEastAsia" w:cs="Times New Roman (Headings CS)"/>
          <w:color w:val="003366" w:themeColor="text2"/>
          <w:kern w:val="2"/>
          <w:sz w:val="40"/>
          <w:szCs w:val="26"/>
          <w14:ligatures w14:val="standard"/>
          <w14:numForm w14:val="lining"/>
          <w14:numSpacing w14:val="tabular"/>
        </w:rPr>
        <w:t xml:space="preserve">Transmitter Selection </w:t>
      </w:r>
      <w:proofErr w:type="spellStart"/>
      <w:r w:rsidRPr="008015DA">
        <w:rPr>
          <w:rFonts w:eastAsiaTheme="majorEastAsia" w:cs="Times New Roman (Headings CS)"/>
          <w:color w:val="003366" w:themeColor="text2"/>
          <w:kern w:val="2"/>
          <w:sz w:val="40"/>
          <w:szCs w:val="26"/>
          <w14:ligatures w14:val="standard"/>
          <w14:numForm w14:val="lining"/>
          <w14:numSpacing w14:val="tabular"/>
        </w:rPr>
        <w:t>Fram</w:t>
      </w:r>
      <w:proofErr w:type="spellEnd"/>
      <w:r w:rsidR="00AE1E1F">
        <w:rPr>
          <w:noProof/>
          <w:lang w:eastAsia="en-CA"/>
        </w:rPr>
        <mc:AlternateContent>
          <mc:Choice Requires="wps">
            <w:drawing>
              <wp:inline distT="0" distB="0" distL="114300" distR="114300" wp14:anchorId="2E3EA34A" wp14:editId="340B2327">
                <wp:extent cx="6281928" cy="1463040"/>
                <wp:effectExtent l="0" t="0" r="5080" b="0"/>
                <wp:docPr id="1489805825" name="Rectangle 4" descr="Decorative">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C5FA5" w14:textId="77777777" w:rsidR="00AE1E1F" w:rsidRPr="006F582B" w:rsidRDefault="00AE1E1F" w:rsidP="00AE1E1F">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3EA34A" id="Rectangle 4" o:spid="_x0000_s1026" alt="Decorative" style="width:494.65pt;height:1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" fillcolor="#036 [3215]" stroked="f" strokeweight="1pt">
                <v:fill color2="#006b71 [3207]" angle="90" focus="100%" type="gradient">
                  <o:fill v:ext="view" type="gradientUnscaled"/>
                </v:fill>
                <v:textbox inset="18pt,18pt,18pt,18pt">
                  <w:txbxContent>
                    <w:p w14:paraId="71CC5FA5" w14:textId="77777777" w:rsidR="00AE1E1F" w:rsidRPr="006F582B" w:rsidRDefault="00AE1E1F" w:rsidP="00AE1E1F">
                      <w:pPr>
                        <w:pStyle w:val="Heading1"/>
                        <w:rPr>
                          <w:lang w:val="en-US"/>
                        </w:rPr>
                      </w:pPr>
                      <w:r>
                        <w:rPr>
                          <w:lang w:val="en-US"/>
                        </w:rPr>
                        <w:t>Feedback Form</w:t>
                      </w:r>
                    </w:p>
                  </w:txbxContent>
                </v:textbox>
                <w10:anchorlock/>
              </v:rect>
            </w:pict>
          </mc:Fallback>
        </mc:AlternateContent>
      </w:r>
      <w:r w:rsidR="00AE1E1F">
        <w:rPr>
          <w:rStyle w:val="normaltextrun"/>
          <w:rFonts w:cs="Tahoma"/>
          <w:color w:val="003366"/>
          <w:sz w:val="40"/>
          <w:szCs w:val="40"/>
          <w:bdr w:val="none" w:sz="0" w:space="0" w:color="auto" w:frame="1"/>
        </w:rPr>
        <w:t>Transmitter Selection Fram</w:t>
      </w:r>
      <w:r w:rsidRPr="008015DA">
        <w:rPr>
          <w:rFonts w:eastAsiaTheme="majorEastAsia" w:cs="Times New Roman (Headings CS)"/>
          <w:color w:val="003366" w:themeColor="text2"/>
          <w:kern w:val="2"/>
          <w:sz w:val="40"/>
          <w:szCs w:val="26"/>
          <w14:ligatures w14:val="standard"/>
          <w14:numForm w14:val="lining"/>
          <w14:numSpacing w14:val="tabular"/>
        </w:rPr>
        <w:t xml:space="preserve">ework – </w:t>
      </w:r>
      <w:r w:rsidR="00BD28D7">
        <w:rPr>
          <w:rFonts w:eastAsiaTheme="majorEastAsia" w:cs="Times New Roman (Headings CS)"/>
          <w:color w:val="003366" w:themeColor="text2"/>
          <w:kern w:val="2"/>
          <w:sz w:val="40"/>
          <w:szCs w:val="26"/>
          <w14:ligatures w14:val="standard"/>
          <w14:numForm w14:val="lining"/>
          <w14:numSpacing w14:val="tabular"/>
        </w:rPr>
        <w:t>October 3</w:t>
      </w:r>
      <w:r w:rsidRPr="008015DA">
        <w:rPr>
          <w:rFonts w:eastAsiaTheme="majorEastAsia" w:cs="Times New Roman (Headings CS)"/>
          <w:color w:val="003366" w:themeColor="text2"/>
          <w:kern w:val="2"/>
          <w:sz w:val="40"/>
          <w:szCs w:val="26"/>
          <w14:ligatures w14:val="standard"/>
          <w14:numForm w14:val="lining"/>
          <w14:numSpacing w14:val="tabular"/>
        </w:rPr>
        <w:t xml:space="preserve">, 2024 </w:t>
      </w:r>
    </w:p>
    <w:p w14:paraId="26724B9F" w14:textId="1E919A54" w:rsidR="009B6BAE" w:rsidRDefault="009B6BAE" w:rsidP="006E7BD2">
      <w:pPr>
        <w:pStyle w:val="Heading3"/>
      </w:pPr>
      <w:r>
        <w:t>Feedback Provided by:</w:t>
      </w:r>
    </w:p>
    <w:p w14:paraId="59EED144" w14:textId="37BA0EAA"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3ECCA2C4"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25663923" w14:textId="2DE7F1FA" w:rsidR="008015DA" w:rsidRPr="00555588" w:rsidRDefault="008015DA" w:rsidP="008015DA">
      <w:pPr>
        <w:pStyle w:val="BodyText"/>
        <w:rPr>
          <w:rFonts w:eastAsiaTheme="minorEastAsia" w:cs="Tahoma"/>
          <w:szCs w:val="22"/>
          <w:lang w:val="en-US"/>
        </w:rPr>
      </w:pPr>
      <w:r w:rsidRPr="00555588">
        <w:rPr>
          <w:rFonts w:eastAsiaTheme="minorEastAsia" w:cs="Tahoma"/>
          <w:szCs w:val="22"/>
          <w:lang w:val="en-US"/>
        </w:rPr>
        <w:t xml:space="preserve">Following the </w:t>
      </w:r>
      <w:r w:rsidR="00106C10">
        <w:rPr>
          <w:rFonts w:eastAsiaTheme="minorEastAsia" w:cs="Tahoma"/>
          <w:szCs w:val="22"/>
          <w:lang w:val="en-US"/>
        </w:rPr>
        <w:t>October 3</w:t>
      </w:r>
      <w:r>
        <w:rPr>
          <w:rFonts w:eastAsiaTheme="minorEastAsia" w:cs="Tahoma"/>
          <w:szCs w:val="22"/>
          <w:lang w:val="en-US"/>
        </w:rPr>
        <w:t>, 2024 Transmitter Selection Framework (TSF) focused engagement</w:t>
      </w:r>
      <w:r w:rsidRPr="00555588">
        <w:rPr>
          <w:rFonts w:eastAsiaTheme="minorEastAsia" w:cs="Tahoma"/>
          <w:szCs w:val="22"/>
          <w:lang w:val="en-US"/>
        </w:rPr>
        <w:t xml:space="preserve"> </w:t>
      </w:r>
      <w:r>
        <w:rPr>
          <w:rFonts w:eastAsiaTheme="minorEastAsia" w:cs="Tahoma"/>
          <w:szCs w:val="22"/>
          <w:lang w:val="en-US"/>
        </w:rPr>
        <w:t>session</w:t>
      </w:r>
      <w:r w:rsidRPr="00555588">
        <w:rPr>
          <w:rFonts w:eastAsiaTheme="minorEastAsia" w:cs="Tahoma"/>
          <w:szCs w:val="22"/>
          <w:lang w:val="en-US"/>
        </w:rPr>
        <w:t xml:space="preserve">, the Independent Electricity System Operator (IESO) is </w:t>
      </w:r>
      <w:r>
        <w:rPr>
          <w:rFonts w:eastAsiaTheme="minorEastAsia" w:cs="Tahoma"/>
          <w:szCs w:val="22"/>
          <w:lang w:val="en-US"/>
        </w:rPr>
        <w:t>seeking f</w:t>
      </w:r>
      <w:r w:rsidRPr="00555588">
        <w:rPr>
          <w:rFonts w:eastAsiaTheme="minorEastAsia" w:cs="Tahoma"/>
          <w:szCs w:val="22"/>
          <w:lang w:val="en-US"/>
        </w:rPr>
        <w:t xml:space="preserve">eedback from </w:t>
      </w:r>
      <w:r w:rsidR="009F5DB6">
        <w:rPr>
          <w:rFonts w:eastAsiaTheme="minorEastAsia" w:cs="Tahoma"/>
          <w:szCs w:val="22"/>
          <w:lang w:val="en-US"/>
        </w:rPr>
        <w:t>Indigenous communities</w:t>
      </w:r>
      <w:r w:rsidR="009F5DB6" w:rsidRPr="00555588">
        <w:rPr>
          <w:rFonts w:eastAsiaTheme="minorEastAsia" w:cs="Tahoma"/>
          <w:szCs w:val="22"/>
          <w:lang w:val="en-US"/>
        </w:rPr>
        <w:t xml:space="preserve"> </w:t>
      </w:r>
      <w:r w:rsidRPr="00555588">
        <w:rPr>
          <w:rFonts w:eastAsiaTheme="minorEastAsia" w:cs="Tahoma"/>
          <w:szCs w:val="22"/>
          <w:lang w:val="en-US"/>
        </w:rPr>
        <w:t xml:space="preserve">on the items discussed during the webinar. The webinar presentation and recording can be accessed from the </w:t>
      </w:r>
      <w:hyperlink r:id="rId11" w:history="1">
        <w:r w:rsidRPr="00A75A6E">
          <w:rPr>
            <w:rStyle w:val="Hyperlink"/>
            <w:lang w:val="en-US"/>
          </w:rPr>
          <w:t>engagement web page</w:t>
        </w:r>
      </w:hyperlink>
      <w:r w:rsidRPr="00555588">
        <w:rPr>
          <w:rFonts w:eastAsiaTheme="minorEastAsia" w:cs="Tahoma"/>
          <w:szCs w:val="22"/>
          <w:lang w:val="en-US"/>
        </w:rPr>
        <w:t>.</w:t>
      </w:r>
    </w:p>
    <w:p w14:paraId="6E33494B" w14:textId="51EEA0D6" w:rsidR="008015DA" w:rsidRDefault="008015DA" w:rsidP="07FC8ACE">
      <w:pPr>
        <w:pStyle w:val="BodyText"/>
        <w:rPr>
          <w:rFonts w:eastAsiaTheme="minorEastAsia" w:cs="Tahoma"/>
          <w:lang w:val="en-US"/>
        </w:rPr>
      </w:pPr>
      <w:r w:rsidRPr="07FC8ACE">
        <w:rPr>
          <w:rFonts w:eastAsiaTheme="minorEastAsia" w:cs="Tahoma"/>
          <w:b/>
          <w:bCs/>
          <w:lang w:val="en-US"/>
        </w:rPr>
        <w:t>Please submit feedback to</w:t>
      </w:r>
      <w:r w:rsidRPr="07FC8ACE">
        <w:rPr>
          <w:rFonts w:eastAsiaTheme="minorEastAsia" w:cs="Tahoma"/>
          <w:lang w:val="en-US"/>
        </w:rPr>
        <w:t xml:space="preserve"> </w:t>
      </w:r>
      <w:r w:rsidRPr="07FC8ACE">
        <w:rPr>
          <w:rStyle w:val="Hyperlink"/>
          <w:lang w:val="en-US"/>
        </w:rPr>
        <w:t>engagement@ieso.ca</w:t>
      </w:r>
      <w:r w:rsidRPr="07FC8ACE">
        <w:rPr>
          <w:rFonts w:eastAsiaTheme="minorEastAsia" w:cs="Tahoma"/>
          <w:lang w:val="en-US"/>
        </w:rPr>
        <w:t xml:space="preserve"> by</w:t>
      </w:r>
      <w:r w:rsidR="00D67ABB" w:rsidRPr="07FC8ACE">
        <w:rPr>
          <w:rFonts w:eastAsiaTheme="minorEastAsia" w:cs="Tahoma"/>
          <w:lang w:val="en-US"/>
        </w:rPr>
        <w:t xml:space="preserve"> </w:t>
      </w:r>
      <w:r w:rsidR="00106C10">
        <w:rPr>
          <w:rFonts w:eastAsiaTheme="minorEastAsia" w:cs="Tahoma"/>
          <w:b/>
          <w:bCs/>
          <w:color w:val="FF0000"/>
          <w:lang w:val="en-US"/>
        </w:rPr>
        <w:t xml:space="preserve">October </w:t>
      </w:r>
      <w:r w:rsidR="00C01F36">
        <w:rPr>
          <w:rFonts w:eastAsiaTheme="minorEastAsia" w:cs="Tahoma"/>
          <w:b/>
          <w:bCs/>
          <w:color w:val="FF0000"/>
          <w:lang w:val="en-US"/>
        </w:rPr>
        <w:t>25</w:t>
      </w:r>
      <w:r w:rsidRPr="07FC8ACE">
        <w:rPr>
          <w:rFonts w:eastAsiaTheme="minorEastAsia" w:cs="Tahoma"/>
          <w:b/>
          <w:bCs/>
          <w:color w:val="FF0000"/>
          <w:lang w:val="en-US"/>
        </w:rPr>
        <w:t>, 2024</w:t>
      </w:r>
      <w:r w:rsidRPr="07FC8ACE">
        <w:rPr>
          <w:rFonts w:eastAsiaTheme="minorEastAsia" w:cs="Tahoma"/>
          <w:lang w:val="en-US"/>
        </w:rPr>
        <w:t>. If you wish to provide confidential feedback, please submit as a separate document, marked “Confidential”. Otherwise, to promote transparency, feedback that is not marked “Confidential” will be posted on the engagement webpage.</w:t>
      </w:r>
    </w:p>
    <w:p w14:paraId="280CE50C" w14:textId="6A483B3A" w:rsidR="009B6BAE" w:rsidRDefault="009B6BAE">
      <w:pPr>
        <w:spacing w:after="0" w:line="240" w:lineRule="auto"/>
        <w:rPr>
          <w:noProof/>
          <w:color w:val="000000" w:themeColor="text1"/>
          <w:u w:color="8CD2F3" w:themeColor="background2"/>
          <w:lang w:eastAsia="en-CA"/>
          <w14:numForm w14:val="lining"/>
          <w14:numSpacing w14:val="tabular"/>
        </w:rPr>
      </w:pPr>
      <w:r>
        <w:br w:type="page"/>
      </w:r>
    </w:p>
    <w:p w14:paraId="4358B92E" w14:textId="6207DE37" w:rsidR="00C04795" w:rsidRPr="004200EA" w:rsidRDefault="00C04795" w:rsidP="00EF1F49">
      <w:pPr>
        <w:pStyle w:val="Heading3"/>
      </w:pPr>
      <w:bookmarkStart w:id="0" w:name="_Toc35868671"/>
    </w:p>
    <w:tbl>
      <w:tblPr>
        <w:tblStyle w:val="TableGrid"/>
        <w:tblW w:w="10080" w:type="dxa"/>
        <w:tblBorders>
          <w:top w:val="none" w:sz="0" w:space="0" w:color="auto"/>
          <w:left w:val="none" w:sz="0" w:space="0" w:color="auto"/>
          <w:right w:val="none" w:sz="0" w:space="0" w:color="auto"/>
        </w:tblBorders>
        <w:tblLayout w:type="fixed"/>
        <w:tblCellMar>
          <w:top w:w="130" w:type="dxa"/>
          <w:left w:w="0" w:type="dxa"/>
          <w:bottom w:w="130" w:type="dxa"/>
          <w:right w:w="0" w:type="dxa"/>
        </w:tblCellMar>
        <w:tblLook w:val="0620" w:firstRow="1" w:lastRow="0" w:firstColumn="0" w:lastColumn="0" w:noHBand="1" w:noVBand="1"/>
        <w:tblCaption w:val="Feedback"/>
        <w:tblDescription w:val="Topic Feedback&#10;Feedback on Transmission Planning Engagement Roadmap:&#10;&#10;Do you have feedback on the IESO’s transmission planning engagement roadmap, including opportunities to be informed or to participate in the development of transmission plans?&#10;&#10;Slide Reference: 16-22 Click or tap here to enter text.Sufficiency of Bi-Annual Updates:&#10;&#10;Are bi-annual updates on TSF-related transmission studies and projects sufficient to provide Indigenous communities and transmission developers with adequate lead time to mobilize resources and actively participate in the transmission planning process? &#10;Effective Performance and Functional Requirements from Other Jurisdictions:&#10;&#10;From the perspective of developers, is there a level of specification regarding transmission performance and/or functional requirements that have worked well in other jurisdictions? &#10;&#10;Slide Reference: 27 &#10;Evaluating Technical Considerations within Transmission Proposals:&#10;&#10;The IESO is seeking developer input on other technical evaluation considerations used in other jurisdictions that should be considered within project evaluation for TSF. &#10;&#10;Slide Reference: 28 Click or tap here to enter text.Improving Developer Participation:&#10;&#10;How can the IESO better enable developers and transmitters to participate in the development of alternative solutions during the Bulk Study Planning Process? For example, what information (general or specific) do developers need to adequately bring a solution idea or proposal forward for the IESO’s consideration in the development of a system plan? &#10;Indigenous Participation and Support Programs:&#10;&#10;For Indigenous participation in transmission planning, is the Indigenous Energy Support Program helpful in addressing capacity barriers to participating in IESO transmission planning processes? Is additional support needed? Click or tap here to enter text."/>
      </w:tblPr>
      <w:tblGrid>
        <w:gridCol w:w="4410"/>
        <w:gridCol w:w="5670"/>
      </w:tblGrid>
      <w:tr w:rsidR="004200EA" w:rsidRPr="006B7128" w14:paraId="1F6F248C" w14:textId="77777777" w:rsidTr="00201B16">
        <w:trPr>
          <w:cantSplit/>
          <w:trHeight w:val="144"/>
          <w:tblHeader/>
        </w:trPr>
        <w:tc>
          <w:tcPr>
            <w:tcW w:w="4410" w:type="dxa"/>
            <w:tcMar>
              <w:top w:w="0" w:type="dxa"/>
              <w:bottom w:w="130" w:type="dxa"/>
            </w:tcMar>
            <w:vAlign w:val="bottom"/>
          </w:tcPr>
          <w:p w14:paraId="5E43125D" w14:textId="24F7BEA4" w:rsidR="004200EA" w:rsidRPr="003A3754" w:rsidRDefault="00D56CDF" w:rsidP="00AE442F">
            <w:pPr>
              <w:pStyle w:val="TableHeaderLeftAlignment"/>
            </w:pPr>
            <w:r>
              <w:t>Topic</w:t>
            </w:r>
          </w:p>
        </w:tc>
        <w:tc>
          <w:tcPr>
            <w:tcW w:w="567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00201B16">
        <w:trPr>
          <w:cantSplit/>
          <w:trHeight w:val="144"/>
        </w:trPr>
        <w:tc>
          <w:tcPr>
            <w:tcW w:w="4410" w:type="dxa"/>
            <w:shd w:val="clear" w:color="auto" w:fill="auto"/>
            <w:tcMar>
              <w:top w:w="130" w:type="dxa"/>
              <w:bottom w:w="130" w:type="dxa"/>
            </w:tcMar>
          </w:tcPr>
          <w:p w14:paraId="6273956D" w14:textId="33DAD278" w:rsidR="004B4D35" w:rsidRPr="00201B16" w:rsidRDefault="00201B16" w:rsidP="004B4D35">
            <w:pPr>
              <w:spacing w:after="0" w:line="240" w:lineRule="auto"/>
              <w:jc w:val="both"/>
              <w:rPr>
                <w:rFonts w:cs="Tahoma"/>
              </w:rPr>
            </w:pPr>
            <w:bookmarkStart w:id="1" w:name="_Hlk169092035"/>
            <w:r w:rsidRPr="00201B16">
              <w:rPr>
                <w:rFonts w:cs="Tahoma"/>
              </w:rPr>
              <w:t>Will the Partial Contracting and IEPP approach enable communities’ long-term participation within projects?</w:t>
            </w:r>
          </w:p>
          <w:p w14:paraId="05D9C244" w14:textId="5ADA6414" w:rsidR="004368E8" w:rsidRPr="0058602A" w:rsidRDefault="004368E8" w:rsidP="0058602A">
            <w:pPr>
              <w:spacing w:after="0" w:line="240" w:lineRule="auto"/>
              <w:rPr>
                <w:lang w:val="en-US"/>
              </w:rPr>
            </w:pPr>
          </w:p>
        </w:tc>
        <w:sdt>
          <w:sdtPr>
            <w:id w:val="-1901656874"/>
            <w:placeholder>
              <w:docPart w:val="DefaultPlaceholder_-1854013440"/>
            </w:placeholder>
            <w:showingPlcHdr/>
            <w:text/>
          </w:sdtPr>
          <w:sdtEndPr/>
          <w:sdtContent>
            <w:tc>
              <w:tcPr>
                <w:tcW w:w="5670" w:type="dxa"/>
                <w:shd w:val="clear" w:color="auto" w:fill="auto"/>
                <w:tcMar>
                  <w:top w:w="130" w:type="dxa"/>
                  <w:left w:w="144" w:type="dxa"/>
                  <w:bottom w:w="130" w:type="dxa"/>
                  <w:right w:w="0" w:type="dxa"/>
                </w:tcMar>
              </w:tcPr>
              <w:p w14:paraId="0DFE4F0C" w14:textId="29C04202" w:rsidR="004200EA" w:rsidRPr="006D7540" w:rsidRDefault="00F832B8" w:rsidP="00201B16">
                <w:pPr>
                  <w:pStyle w:val="TableNumeralsLeftAlignment"/>
                </w:pPr>
                <w:r w:rsidRPr="00D42390">
                  <w:rPr>
                    <w:rStyle w:val="PlaceholderText"/>
                  </w:rPr>
                  <w:t>Click or tap here to enter text.</w:t>
                </w:r>
              </w:p>
            </w:tc>
          </w:sdtContent>
        </w:sdt>
      </w:tr>
      <w:tr w:rsidR="00E857DF" w:rsidRPr="006B7128" w14:paraId="544E1F7B" w14:textId="77777777" w:rsidTr="00201B16">
        <w:trPr>
          <w:cantSplit/>
          <w:trHeight w:val="144"/>
          <w:tblHeader/>
        </w:trPr>
        <w:tc>
          <w:tcPr>
            <w:tcW w:w="4410" w:type="dxa"/>
            <w:tcMar>
              <w:top w:w="0" w:type="dxa"/>
              <w:bottom w:w="130" w:type="dxa"/>
            </w:tcMar>
            <w:vAlign w:val="bottom"/>
          </w:tcPr>
          <w:p w14:paraId="7277C162" w14:textId="484F2FC0" w:rsidR="00E857DF" w:rsidRPr="00201B16" w:rsidRDefault="00201B16" w:rsidP="00201B16">
            <w:pPr>
              <w:pStyle w:val="TableNumeralsLeftAlignment"/>
            </w:pPr>
            <w:r w:rsidRPr="00201B16">
              <w:t>How should the IESO consider evaluating the IEPP and the Indigenous participation commitments set out within</w:t>
            </w:r>
            <w:r w:rsidR="00D777E5">
              <w:t xml:space="preserve"> (slide 48-49)</w:t>
            </w:r>
            <w:r w:rsidRPr="00201B16">
              <w:t xml:space="preserve">? </w:t>
            </w:r>
          </w:p>
        </w:tc>
        <w:sdt>
          <w:sdtPr>
            <w:id w:val="-996256972"/>
            <w:placeholder>
              <w:docPart w:val="82C3393D23E74E04B9A67DB25B89DAE6"/>
            </w:placeholder>
            <w:showingPlcHdr/>
            <w:text/>
          </w:sdtPr>
          <w:sdtEndPr/>
          <w:sdtContent>
            <w:tc>
              <w:tcPr>
                <w:tcW w:w="5670" w:type="dxa"/>
                <w:tcMar>
                  <w:top w:w="0" w:type="dxa"/>
                  <w:left w:w="144" w:type="dxa"/>
                  <w:bottom w:w="130" w:type="dxa"/>
                  <w:right w:w="0" w:type="dxa"/>
                </w:tcMar>
                <w:vAlign w:val="bottom"/>
              </w:tcPr>
              <w:p w14:paraId="7742AF5B" w14:textId="09BCDD92" w:rsidR="00E857DF" w:rsidRDefault="00FE58EF" w:rsidP="00201B16">
                <w:pPr>
                  <w:pStyle w:val="TableNumeralsLeftAlignment"/>
                </w:pPr>
                <w:r w:rsidRPr="00D42390">
                  <w:rPr>
                    <w:rStyle w:val="PlaceholderText"/>
                    <w:rFonts w:eastAsiaTheme="majorEastAsia"/>
                  </w:rPr>
                  <w:t>Click or tap here to enter text.</w:t>
                </w:r>
              </w:p>
            </w:tc>
          </w:sdtContent>
        </w:sdt>
      </w:tr>
      <w:tr w:rsidR="00915C81" w:rsidRPr="006B7128" w14:paraId="6144644D" w14:textId="77777777" w:rsidTr="00201B16">
        <w:trPr>
          <w:cantSplit/>
          <w:trHeight w:val="144"/>
        </w:trPr>
        <w:tc>
          <w:tcPr>
            <w:tcW w:w="4410" w:type="dxa"/>
            <w:shd w:val="clear" w:color="auto" w:fill="auto"/>
            <w:tcMar>
              <w:top w:w="130" w:type="dxa"/>
              <w:bottom w:w="130" w:type="dxa"/>
            </w:tcMar>
          </w:tcPr>
          <w:p w14:paraId="3C920F2B" w14:textId="77777777" w:rsidR="00201B16" w:rsidRPr="00201B16" w:rsidRDefault="00201B16" w:rsidP="00201B16">
            <w:pPr>
              <w:rPr>
                <w:rFonts w:cs="Tahoma"/>
              </w:rPr>
            </w:pPr>
            <w:r w:rsidRPr="00201B16">
              <w:rPr>
                <w:rFonts w:cs="Tahoma"/>
              </w:rPr>
              <w:t xml:space="preserve">In your view, does the proposed Partial Contracting approach sufficiently: </w:t>
            </w:r>
          </w:p>
          <w:p w14:paraId="4A5CB039" w14:textId="77777777" w:rsidR="00201B16" w:rsidRPr="00201B16" w:rsidRDefault="00201B16" w:rsidP="00201B16">
            <w:pPr>
              <w:ind w:left="360" w:hanging="360"/>
              <w:rPr>
                <w:rFonts w:cs="Tahoma"/>
              </w:rPr>
            </w:pPr>
            <w:r w:rsidRPr="00201B16">
              <w:rPr>
                <w:rFonts w:cs="Tahoma"/>
              </w:rPr>
              <w:t xml:space="preserve">• Safeguard ratepayers against project risks? </w:t>
            </w:r>
          </w:p>
          <w:p w14:paraId="60E15F1C" w14:textId="77777777" w:rsidR="00201B16" w:rsidRPr="00201B16" w:rsidRDefault="00201B16" w:rsidP="00201B16">
            <w:pPr>
              <w:ind w:left="360" w:hanging="360"/>
              <w:rPr>
                <w:rFonts w:cs="Tahoma"/>
              </w:rPr>
            </w:pPr>
            <w:r w:rsidRPr="00201B16">
              <w:rPr>
                <w:rFonts w:cs="Tahoma"/>
              </w:rPr>
              <w:t xml:space="preserve">• Promote competition? </w:t>
            </w:r>
          </w:p>
          <w:p w14:paraId="6E873E33" w14:textId="217BEA13" w:rsidR="000953C3" w:rsidRPr="00201B16" w:rsidRDefault="00201B16" w:rsidP="00201B16">
            <w:pPr>
              <w:ind w:left="360" w:hanging="360"/>
              <w:rPr>
                <w:rFonts w:cs="Tahoma"/>
              </w:rPr>
            </w:pPr>
            <w:r w:rsidRPr="00201B16">
              <w:rPr>
                <w:rFonts w:cs="Tahoma"/>
              </w:rPr>
              <w:t>• Promote Indigenous participation?</w:t>
            </w:r>
          </w:p>
        </w:tc>
        <w:sdt>
          <w:sdtPr>
            <w:id w:val="853001747"/>
            <w:placeholder>
              <w:docPart w:val="3B4B0F2F345F4F058370B77DEA68E693"/>
            </w:placeholder>
            <w:showingPlcHdr/>
            <w:text/>
          </w:sdtPr>
          <w:sdtEndPr/>
          <w:sdtContent>
            <w:tc>
              <w:tcPr>
                <w:tcW w:w="5670" w:type="dxa"/>
                <w:shd w:val="clear" w:color="auto" w:fill="auto"/>
                <w:tcMar>
                  <w:top w:w="130" w:type="dxa"/>
                  <w:left w:w="144" w:type="dxa"/>
                  <w:bottom w:w="130" w:type="dxa"/>
                  <w:right w:w="0" w:type="dxa"/>
                </w:tcMar>
              </w:tcPr>
              <w:p w14:paraId="556A1214" w14:textId="1E24DEEE" w:rsidR="00915C81" w:rsidRPr="006D7540" w:rsidRDefault="004B4D35" w:rsidP="00201B16">
                <w:pPr>
                  <w:pStyle w:val="TableNumeralsLeftAlignment"/>
                </w:pPr>
                <w:r w:rsidRPr="07FC8ACE">
                  <w:rPr>
                    <w:rStyle w:val="PlaceholderText"/>
                  </w:rPr>
                  <w:t>Click or tap here to enter text.</w:t>
                </w:r>
              </w:p>
            </w:tc>
          </w:sdtContent>
        </w:sdt>
      </w:tr>
      <w:tr w:rsidR="00050EB5" w:rsidRPr="006B7128" w14:paraId="117313CF" w14:textId="77777777" w:rsidTr="00201B16">
        <w:trPr>
          <w:cantSplit/>
          <w:trHeight w:val="144"/>
        </w:trPr>
        <w:tc>
          <w:tcPr>
            <w:tcW w:w="4410" w:type="dxa"/>
            <w:shd w:val="clear" w:color="auto" w:fill="auto"/>
            <w:tcMar>
              <w:top w:w="130" w:type="dxa"/>
              <w:bottom w:w="130" w:type="dxa"/>
            </w:tcMar>
          </w:tcPr>
          <w:p w14:paraId="4151C67F" w14:textId="6799CE7D" w:rsidR="00E857DF" w:rsidRPr="000C3386" w:rsidRDefault="000C3386" w:rsidP="00EE03EE">
            <w:pPr>
              <w:spacing w:after="0" w:line="240" w:lineRule="auto"/>
              <w:rPr>
                <w:rFonts w:cs="Tahoma"/>
                <w:lang w:val="en-US"/>
              </w:rPr>
            </w:pPr>
            <w:r w:rsidRPr="000C3386">
              <w:rPr>
                <w:rFonts w:cs="Tahoma"/>
              </w:rPr>
              <w:t>What criteria should be considered to assess a proponent's experience with Indigenous participation and partnerships?</w:t>
            </w:r>
          </w:p>
        </w:tc>
        <w:sdt>
          <w:sdtPr>
            <w:id w:val="-420329485"/>
            <w:placeholder>
              <w:docPart w:val="AAE7D3A612E6466DBDB1B7F29D1C234B"/>
            </w:placeholder>
            <w:showingPlcHdr/>
            <w:text/>
          </w:sdtPr>
          <w:sdtEndPr/>
          <w:sdtContent>
            <w:tc>
              <w:tcPr>
                <w:tcW w:w="5670" w:type="dxa"/>
                <w:shd w:val="clear" w:color="auto" w:fill="auto"/>
                <w:tcMar>
                  <w:top w:w="130" w:type="dxa"/>
                  <w:left w:w="144" w:type="dxa"/>
                  <w:bottom w:w="130" w:type="dxa"/>
                  <w:right w:w="0" w:type="dxa"/>
                </w:tcMar>
              </w:tcPr>
              <w:p w14:paraId="7938C1E3" w14:textId="6E889987" w:rsidR="00050EB5" w:rsidRPr="006D7540" w:rsidRDefault="2B4D7D67" w:rsidP="00201B16">
                <w:pPr>
                  <w:pStyle w:val="TableNumeralsLeftAlignment"/>
                </w:pPr>
                <w:r w:rsidRPr="07FC8ACE">
                  <w:rPr>
                    <w:rStyle w:val="PlaceholderText"/>
                  </w:rPr>
                  <w:t>Click or tap here to enter text.</w:t>
                </w:r>
              </w:p>
            </w:tc>
          </w:sdtContent>
        </w:sdt>
      </w:tr>
    </w:tbl>
    <w:bookmarkEnd w:id="1"/>
    <w:p w14:paraId="3BD88D50" w14:textId="110D99E2" w:rsidR="00D2041D" w:rsidRDefault="00D2041D" w:rsidP="00D2041D">
      <w:pPr>
        <w:pStyle w:val="Heading3"/>
      </w:pPr>
      <w:r>
        <w:t>General Comments/Feedback</w:t>
      </w:r>
    </w:p>
    <w:sdt>
      <w:sdtPr>
        <w:id w:val="-946153268"/>
        <w:placeholder>
          <w:docPart w:val="10AC6A54A1DF4BC084DCE4DB6CDBD6CA"/>
        </w:placeholder>
        <w:showingPlcHdr/>
        <w:text/>
      </w:sdtPr>
      <w:sdtEndPr/>
      <w:sdtContent>
        <w:p w14:paraId="0EA7A0E8" w14:textId="3ABBB562" w:rsidR="00D56CDF" w:rsidRPr="003B554C" w:rsidRDefault="00F832B8" w:rsidP="00456376">
          <w:pPr>
            <w:pStyle w:val="BodyText"/>
          </w:pPr>
          <w:r w:rsidRPr="00D42390">
            <w:rPr>
              <w:rStyle w:val="PlaceholderText"/>
            </w:rPr>
            <w:t>Click or tap here to enter text.</w:t>
          </w:r>
        </w:p>
      </w:sdtContent>
    </w:sdt>
    <w:bookmarkStart w:id="2" w:name="_GoBack" w:displacedByCustomXml="prev"/>
    <w:bookmarkEnd w:id="2" w:displacedByCustomXml="prev"/>
    <w:bookmarkEnd w:id="0" w:displacedByCustomXml="prev"/>
    <w:sectPr w:rsidR="00D56CDF" w:rsidRPr="003B554C" w:rsidSect="003E040F">
      <w:footerReference w:type="default" r:id="rId12"/>
      <w:footerReference w:type="first" r:id="rId13"/>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6DBA1" w14:textId="77777777" w:rsidR="00396F38" w:rsidRDefault="00396F38" w:rsidP="00F83314">
      <w:r>
        <w:separator/>
      </w:r>
    </w:p>
    <w:p w14:paraId="38F49145" w14:textId="77777777" w:rsidR="00396F38" w:rsidRDefault="00396F38"/>
  </w:endnote>
  <w:endnote w:type="continuationSeparator" w:id="0">
    <w:p w14:paraId="5A0B3C3C" w14:textId="77777777" w:rsidR="00396F38" w:rsidRDefault="00396F38" w:rsidP="00F83314">
      <w:r>
        <w:continuationSeparator/>
      </w:r>
    </w:p>
    <w:p w14:paraId="7C12BFBB" w14:textId="77777777" w:rsidR="00396F38" w:rsidRDefault="00396F38"/>
  </w:endnote>
  <w:endnote w:type="continuationNotice" w:id="1">
    <w:p w14:paraId="52087BED" w14:textId="77777777" w:rsidR="00396F38" w:rsidRDefault="00396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Tahoma Bold">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13F72C9A"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5640C">
          <w:rPr>
            <w:rStyle w:val="PageNumber"/>
            <w:noProof/>
          </w:rPr>
          <w:t>2</w:t>
        </w:r>
        <w:r>
          <w:rPr>
            <w:rStyle w:val="PageNumber"/>
          </w:rPr>
          <w:fldChar w:fldCharType="end"/>
        </w:r>
      </w:p>
    </w:sdtContent>
  </w:sdt>
  <w:p w14:paraId="4A7CFF92" w14:textId="18E1FA38" w:rsidR="00C6016F" w:rsidRDefault="008015DA" w:rsidP="00871E07">
    <w:pPr>
      <w:pStyle w:val="Footer"/>
      <w:ind w:right="360"/>
    </w:pPr>
    <w:r>
      <w:t xml:space="preserve">Transmitter Selection Framework – </w:t>
    </w:r>
    <w:r w:rsidR="0065640C">
      <w:t>October 3</w:t>
    </w:r>
    <w:r>
      <w:t>,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1CE726F1" w:rsidR="00C6016F" w:rsidRDefault="009C2ACE" w:rsidP="00E24C84">
    <w:pPr>
      <w:pStyle w:val="Footer"/>
    </w:pPr>
    <w:r w:rsidRPr="00A71F50">
      <w:rPr>
        <w:rFonts w:hint="eastAsia"/>
        <w:noProof/>
        <w:lang w:eastAsia="en-CA"/>
      </w:rPr>
      <w:drawing>
        <wp:anchor distT="0" distB="0" distL="114300" distR="114300" simplePos="0" relativeHeight="251658240" behindDoc="1" locked="0" layoutInCell="1" allowOverlap="1" wp14:anchorId="293F7171" wp14:editId="0763D940">
          <wp:simplePos x="0" y="0"/>
          <wp:positionH relativeFrom="page">
            <wp:posOffset>466659</wp:posOffset>
          </wp:positionH>
          <wp:positionV relativeFrom="page">
            <wp:posOffset>9144000</wp:posOffset>
          </wp:positionV>
          <wp:extent cx="1170432" cy="539496"/>
          <wp:effectExtent l="0" t="0" r="0" b="0"/>
          <wp:wrapSquare wrapText="bothSides"/>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65640C">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5AE31" w14:textId="77777777" w:rsidR="00396F38" w:rsidRDefault="00396F38">
      <w:r>
        <w:separator/>
      </w:r>
    </w:p>
  </w:footnote>
  <w:footnote w:type="continuationSeparator" w:id="0">
    <w:p w14:paraId="25DC2A43" w14:textId="77777777" w:rsidR="00396F38" w:rsidRDefault="00396F38" w:rsidP="00F83314">
      <w:r>
        <w:continuationSeparator/>
      </w:r>
    </w:p>
    <w:p w14:paraId="0A4E1CBE" w14:textId="77777777" w:rsidR="00396F38" w:rsidRDefault="00396F38"/>
  </w:footnote>
  <w:footnote w:type="continuationNotice" w:id="1">
    <w:p w14:paraId="3B0A5EC5" w14:textId="77777777" w:rsidR="00396F38" w:rsidRDefault="00396F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FD223C4"/>
    <w:multiLevelType w:val="hybridMultilevel"/>
    <w:tmpl w:val="BCCEB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CA" w:vendorID="64" w:dllVersion="6" w:nlCheck="1" w:checkStyle="0"/>
  <w:activeWritingStyle w:appName="MSWord" w:lang="en-CA"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IwMDYwMTEyNTE0NDJR0lEKTi0uzszPAykwrAUAJ2NEmywAAAA="/>
  </w:docVars>
  <w:rsids>
    <w:rsidRoot w:val="00A57C08"/>
    <w:rsid w:val="00006C5A"/>
    <w:rsid w:val="0002772F"/>
    <w:rsid w:val="00027E00"/>
    <w:rsid w:val="00031023"/>
    <w:rsid w:val="00032FAC"/>
    <w:rsid w:val="0003386C"/>
    <w:rsid w:val="00040979"/>
    <w:rsid w:val="000424C0"/>
    <w:rsid w:val="00043811"/>
    <w:rsid w:val="00050A11"/>
    <w:rsid w:val="00050EB5"/>
    <w:rsid w:val="000544D3"/>
    <w:rsid w:val="000558BD"/>
    <w:rsid w:val="000617C1"/>
    <w:rsid w:val="00063A26"/>
    <w:rsid w:val="00066EF6"/>
    <w:rsid w:val="000677EE"/>
    <w:rsid w:val="00071568"/>
    <w:rsid w:val="000717C2"/>
    <w:rsid w:val="00075B8E"/>
    <w:rsid w:val="00075C0F"/>
    <w:rsid w:val="00081440"/>
    <w:rsid w:val="000817F3"/>
    <w:rsid w:val="00082BCB"/>
    <w:rsid w:val="00082C3C"/>
    <w:rsid w:val="000953C3"/>
    <w:rsid w:val="000965B7"/>
    <w:rsid w:val="000B0E48"/>
    <w:rsid w:val="000B0F9D"/>
    <w:rsid w:val="000B6A46"/>
    <w:rsid w:val="000C06F7"/>
    <w:rsid w:val="000C3386"/>
    <w:rsid w:val="000C382A"/>
    <w:rsid w:val="000C4332"/>
    <w:rsid w:val="000F12F2"/>
    <w:rsid w:val="000F55DA"/>
    <w:rsid w:val="00106C10"/>
    <w:rsid w:val="001116F5"/>
    <w:rsid w:val="00122D98"/>
    <w:rsid w:val="00123B6F"/>
    <w:rsid w:val="00134223"/>
    <w:rsid w:val="00150987"/>
    <w:rsid w:val="00164724"/>
    <w:rsid w:val="001708DC"/>
    <w:rsid w:val="00180C5F"/>
    <w:rsid w:val="00191D1F"/>
    <w:rsid w:val="00197EE4"/>
    <w:rsid w:val="001A0742"/>
    <w:rsid w:val="001B31FB"/>
    <w:rsid w:val="001B5068"/>
    <w:rsid w:val="001C122B"/>
    <w:rsid w:val="001D1EC8"/>
    <w:rsid w:val="001E501C"/>
    <w:rsid w:val="001F21B1"/>
    <w:rsid w:val="00201B16"/>
    <w:rsid w:val="002040D1"/>
    <w:rsid w:val="00206BC2"/>
    <w:rsid w:val="002206A7"/>
    <w:rsid w:val="002273F3"/>
    <w:rsid w:val="00230E09"/>
    <w:rsid w:val="00235EFD"/>
    <w:rsid w:val="00245326"/>
    <w:rsid w:val="002529F2"/>
    <w:rsid w:val="00252FA6"/>
    <w:rsid w:val="00255139"/>
    <w:rsid w:val="0025740E"/>
    <w:rsid w:val="00263162"/>
    <w:rsid w:val="00271D4B"/>
    <w:rsid w:val="00272F96"/>
    <w:rsid w:val="002835B9"/>
    <w:rsid w:val="002840B1"/>
    <w:rsid w:val="0029171F"/>
    <w:rsid w:val="002A4F50"/>
    <w:rsid w:val="002C11A0"/>
    <w:rsid w:val="002C1201"/>
    <w:rsid w:val="002D3238"/>
    <w:rsid w:val="002D4EB9"/>
    <w:rsid w:val="002E4651"/>
    <w:rsid w:val="002F3357"/>
    <w:rsid w:val="00306409"/>
    <w:rsid w:val="00306932"/>
    <w:rsid w:val="00313BFA"/>
    <w:rsid w:val="0032141A"/>
    <w:rsid w:val="003223C2"/>
    <w:rsid w:val="00323363"/>
    <w:rsid w:val="00323DDD"/>
    <w:rsid w:val="00325545"/>
    <w:rsid w:val="00325716"/>
    <w:rsid w:val="003337F1"/>
    <w:rsid w:val="00334129"/>
    <w:rsid w:val="0034014B"/>
    <w:rsid w:val="003428C3"/>
    <w:rsid w:val="00343580"/>
    <w:rsid w:val="003543AA"/>
    <w:rsid w:val="0035658F"/>
    <w:rsid w:val="00367205"/>
    <w:rsid w:val="00371357"/>
    <w:rsid w:val="00374220"/>
    <w:rsid w:val="0037600B"/>
    <w:rsid w:val="003772C4"/>
    <w:rsid w:val="00383086"/>
    <w:rsid w:val="00390B42"/>
    <w:rsid w:val="00391AA6"/>
    <w:rsid w:val="00396F38"/>
    <w:rsid w:val="003C7EEB"/>
    <w:rsid w:val="003D0BE4"/>
    <w:rsid w:val="003D4D72"/>
    <w:rsid w:val="003D5033"/>
    <w:rsid w:val="003D506F"/>
    <w:rsid w:val="003D599A"/>
    <w:rsid w:val="003E040F"/>
    <w:rsid w:val="003E67F9"/>
    <w:rsid w:val="003E7A89"/>
    <w:rsid w:val="003F033F"/>
    <w:rsid w:val="003F1F61"/>
    <w:rsid w:val="00401A13"/>
    <w:rsid w:val="004108F9"/>
    <w:rsid w:val="0041194D"/>
    <w:rsid w:val="00417635"/>
    <w:rsid w:val="004200EA"/>
    <w:rsid w:val="0042208A"/>
    <w:rsid w:val="00424BA0"/>
    <w:rsid w:val="00426D11"/>
    <w:rsid w:val="004368E8"/>
    <w:rsid w:val="00456376"/>
    <w:rsid w:val="00482219"/>
    <w:rsid w:val="00497849"/>
    <w:rsid w:val="004B4D35"/>
    <w:rsid w:val="004C1610"/>
    <w:rsid w:val="004C73C6"/>
    <w:rsid w:val="004D5A69"/>
    <w:rsid w:val="004D7C5F"/>
    <w:rsid w:val="004E0F5C"/>
    <w:rsid w:val="004F115E"/>
    <w:rsid w:val="00502752"/>
    <w:rsid w:val="005066CE"/>
    <w:rsid w:val="00510310"/>
    <w:rsid w:val="005250E4"/>
    <w:rsid w:val="00536D37"/>
    <w:rsid w:val="00540C81"/>
    <w:rsid w:val="00546F8B"/>
    <w:rsid w:val="00555588"/>
    <w:rsid w:val="00560680"/>
    <w:rsid w:val="00570A60"/>
    <w:rsid w:val="00571735"/>
    <w:rsid w:val="00573F2B"/>
    <w:rsid w:val="0057575C"/>
    <w:rsid w:val="00575FBB"/>
    <w:rsid w:val="00581BCC"/>
    <w:rsid w:val="00585866"/>
    <w:rsid w:val="0058602A"/>
    <w:rsid w:val="00586D7F"/>
    <w:rsid w:val="00592798"/>
    <w:rsid w:val="0059295B"/>
    <w:rsid w:val="005A5558"/>
    <w:rsid w:val="005A5723"/>
    <w:rsid w:val="005A5EF9"/>
    <w:rsid w:val="005B316A"/>
    <w:rsid w:val="005B341A"/>
    <w:rsid w:val="005B38FB"/>
    <w:rsid w:val="005B7051"/>
    <w:rsid w:val="005C345A"/>
    <w:rsid w:val="005D0417"/>
    <w:rsid w:val="005D6B0E"/>
    <w:rsid w:val="005E0602"/>
    <w:rsid w:val="005E1C3E"/>
    <w:rsid w:val="005F4CFF"/>
    <w:rsid w:val="00603F19"/>
    <w:rsid w:val="00607A0B"/>
    <w:rsid w:val="00615CDC"/>
    <w:rsid w:val="00617A9E"/>
    <w:rsid w:val="006246D3"/>
    <w:rsid w:val="00624AEC"/>
    <w:rsid w:val="00625442"/>
    <w:rsid w:val="0063312A"/>
    <w:rsid w:val="00635B4C"/>
    <w:rsid w:val="0065640C"/>
    <w:rsid w:val="006635D9"/>
    <w:rsid w:val="0066614A"/>
    <w:rsid w:val="0067615F"/>
    <w:rsid w:val="00676421"/>
    <w:rsid w:val="00683AC9"/>
    <w:rsid w:val="006A5E35"/>
    <w:rsid w:val="006A6CC2"/>
    <w:rsid w:val="006B7BD7"/>
    <w:rsid w:val="006C43C7"/>
    <w:rsid w:val="006D1C41"/>
    <w:rsid w:val="006E0323"/>
    <w:rsid w:val="006E4F59"/>
    <w:rsid w:val="006E7790"/>
    <w:rsid w:val="006E7BD2"/>
    <w:rsid w:val="006E7D4C"/>
    <w:rsid w:val="006F582B"/>
    <w:rsid w:val="006F6935"/>
    <w:rsid w:val="00704EFB"/>
    <w:rsid w:val="007116B8"/>
    <w:rsid w:val="0071682C"/>
    <w:rsid w:val="00731340"/>
    <w:rsid w:val="007360E5"/>
    <w:rsid w:val="00740728"/>
    <w:rsid w:val="0074423B"/>
    <w:rsid w:val="00750BE5"/>
    <w:rsid w:val="007534FB"/>
    <w:rsid w:val="00760655"/>
    <w:rsid w:val="0076220E"/>
    <w:rsid w:val="00770B9D"/>
    <w:rsid w:val="007759BF"/>
    <w:rsid w:val="00781339"/>
    <w:rsid w:val="00782E13"/>
    <w:rsid w:val="00787A1A"/>
    <w:rsid w:val="00792720"/>
    <w:rsid w:val="007A0FA5"/>
    <w:rsid w:val="007A1A30"/>
    <w:rsid w:val="007A6EC7"/>
    <w:rsid w:val="007B4815"/>
    <w:rsid w:val="007B538A"/>
    <w:rsid w:val="007D7593"/>
    <w:rsid w:val="007E2315"/>
    <w:rsid w:val="007E673E"/>
    <w:rsid w:val="008015DA"/>
    <w:rsid w:val="00803BF6"/>
    <w:rsid w:val="00814D11"/>
    <w:rsid w:val="00821FD8"/>
    <w:rsid w:val="00823D2B"/>
    <w:rsid w:val="00831390"/>
    <w:rsid w:val="00836072"/>
    <w:rsid w:val="00855324"/>
    <w:rsid w:val="00862CA0"/>
    <w:rsid w:val="00871A07"/>
    <w:rsid w:val="00871E07"/>
    <w:rsid w:val="00872FD8"/>
    <w:rsid w:val="00875A7E"/>
    <w:rsid w:val="00875E05"/>
    <w:rsid w:val="008823B2"/>
    <w:rsid w:val="008866FF"/>
    <w:rsid w:val="00895B5D"/>
    <w:rsid w:val="00897595"/>
    <w:rsid w:val="008B2095"/>
    <w:rsid w:val="008D6894"/>
    <w:rsid w:val="008E5E99"/>
    <w:rsid w:val="008F1EB5"/>
    <w:rsid w:val="008F5089"/>
    <w:rsid w:val="008F73C6"/>
    <w:rsid w:val="00902A0D"/>
    <w:rsid w:val="00906361"/>
    <w:rsid w:val="00906834"/>
    <w:rsid w:val="00907EDB"/>
    <w:rsid w:val="00911702"/>
    <w:rsid w:val="0091379F"/>
    <w:rsid w:val="00915C81"/>
    <w:rsid w:val="00924BD3"/>
    <w:rsid w:val="00935C84"/>
    <w:rsid w:val="00937211"/>
    <w:rsid w:val="00940A1F"/>
    <w:rsid w:val="0094489C"/>
    <w:rsid w:val="00945BC3"/>
    <w:rsid w:val="00953E44"/>
    <w:rsid w:val="00956691"/>
    <w:rsid w:val="00966F34"/>
    <w:rsid w:val="009705C0"/>
    <w:rsid w:val="00991A11"/>
    <w:rsid w:val="00991B27"/>
    <w:rsid w:val="00991B46"/>
    <w:rsid w:val="009947CA"/>
    <w:rsid w:val="009A702B"/>
    <w:rsid w:val="009B0889"/>
    <w:rsid w:val="009B09EE"/>
    <w:rsid w:val="009B47EA"/>
    <w:rsid w:val="009B5FA0"/>
    <w:rsid w:val="009B6BAE"/>
    <w:rsid w:val="009B7374"/>
    <w:rsid w:val="009C2ACE"/>
    <w:rsid w:val="009E2295"/>
    <w:rsid w:val="009E31D3"/>
    <w:rsid w:val="009F11EC"/>
    <w:rsid w:val="009F3197"/>
    <w:rsid w:val="009F5DB6"/>
    <w:rsid w:val="00A0005D"/>
    <w:rsid w:val="00A00B71"/>
    <w:rsid w:val="00A01667"/>
    <w:rsid w:val="00A047A0"/>
    <w:rsid w:val="00A12326"/>
    <w:rsid w:val="00A315B3"/>
    <w:rsid w:val="00A4096B"/>
    <w:rsid w:val="00A54D55"/>
    <w:rsid w:val="00A57C08"/>
    <w:rsid w:val="00A60FEE"/>
    <w:rsid w:val="00A677AB"/>
    <w:rsid w:val="00A7072C"/>
    <w:rsid w:val="00A71078"/>
    <w:rsid w:val="00A71F50"/>
    <w:rsid w:val="00A804BB"/>
    <w:rsid w:val="00A86619"/>
    <w:rsid w:val="00AA365E"/>
    <w:rsid w:val="00AA44D1"/>
    <w:rsid w:val="00AA7946"/>
    <w:rsid w:val="00AB1E69"/>
    <w:rsid w:val="00AC53E7"/>
    <w:rsid w:val="00AD0558"/>
    <w:rsid w:val="00AD2247"/>
    <w:rsid w:val="00AD3B6F"/>
    <w:rsid w:val="00AE1E1F"/>
    <w:rsid w:val="00AE23ED"/>
    <w:rsid w:val="00AE31C7"/>
    <w:rsid w:val="00AE4C5E"/>
    <w:rsid w:val="00AF4E23"/>
    <w:rsid w:val="00B04816"/>
    <w:rsid w:val="00B141CC"/>
    <w:rsid w:val="00B15B1B"/>
    <w:rsid w:val="00B27004"/>
    <w:rsid w:val="00B44D93"/>
    <w:rsid w:val="00B45BE4"/>
    <w:rsid w:val="00B54E3D"/>
    <w:rsid w:val="00B55305"/>
    <w:rsid w:val="00B81E1D"/>
    <w:rsid w:val="00B848CB"/>
    <w:rsid w:val="00B94249"/>
    <w:rsid w:val="00BC1CD2"/>
    <w:rsid w:val="00BC73F3"/>
    <w:rsid w:val="00BD28D7"/>
    <w:rsid w:val="00BD3B55"/>
    <w:rsid w:val="00BE4AA6"/>
    <w:rsid w:val="00BE4D1D"/>
    <w:rsid w:val="00BE558C"/>
    <w:rsid w:val="00BF2004"/>
    <w:rsid w:val="00BF2E6E"/>
    <w:rsid w:val="00C01175"/>
    <w:rsid w:val="00C01F36"/>
    <w:rsid w:val="00C04795"/>
    <w:rsid w:val="00C31D32"/>
    <w:rsid w:val="00C36722"/>
    <w:rsid w:val="00C370C7"/>
    <w:rsid w:val="00C37949"/>
    <w:rsid w:val="00C41501"/>
    <w:rsid w:val="00C41FBE"/>
    <w:rsid w:val="00C439AF"/>
    <w:rsid w:val="00C44BC7"/>
    <w:rsid w:val="00C51A91"/>
    <w:rsid w:val="00C536BB"/>
    <w:rsid w:val="00C53BD0"/>
    <w:rsid w:val="00C57D67"/>
    <w:rsid w:val="00C6016F"/>
    <w:rsid w:val="00C65893"/>
    <w:rsid w:val="00C7071C"/>
    <w:rsid w:val="00C76B1E"/>
    <w:rsid w:val="00CA56A3"/>
    <w:rsid w:val="00CB5C67"/>
    <w:rsid w:val="00CC0193"/>
    <w:rsid w:val="00CC5376"/>
    <w:rsid w:val="00CD06BE"/>
    <w:rsid w:val="00CD26E7"/>
    <w:rsid w:val="00CE0767"/>
    <w:rsid w:val="00CE3824"/>
    <w:rsid w:val="00CE3D01"/>
    <w:rsid w:val="00CF5EE0"/>
    <w:rsid w:val="00D01EFB"/>
    <w:rsid w:val="00D10DA4"/>
    <w:rsid w:val="00D14734"/>
    <w:rsid w:val="00D2041D"/>
    <w:rsid w:val="00D258A0"/>
    <w:rsid w:val="00D26C05"/>
    <w:rsid w:val="00D321E6"/>
    <w:rsid w:val="00D36D5F"/>
    <w:rsid w:val="00D4161A"/>
    <w:rsid w:val="00D469F2"/>
    <w:rsid w:val="00D5140C"/>
    <w:rsid w:val="00D55A48"/>
    <w:rsid w:val="00D56AEC"/>
    <w:rsid w:val="00D56CDF"/>
    <w:rsid w:val="00D67ABB"/>
    <w:rsid w:val="00D759BF"/>
    <w:rsid w:val="00D777E5"/>
    <w:rsid w:val="00D907E6"/>
    <w:rsid w:val="00D91B48"/>
    <w:rsid w:val="00D93CA5"/>
    <w:rsid w:val="00D95A9B"/>
    <w:rsid w:val="00DA251F"/>
    <w:rsid w:val="00DA301F"/>
    <w:rsid w:val="00DA3F0F"/>
    <w:rsid w:val="00DA404D"/>
    <w:rsid w:val="00DA4168"/>
    <w:rsid w:val="00DA5D7C"/>
    <w:rsid w:val="00DA6AC8"/>
    <w:rsid w:val="00DB6BDE"/>
    <w:rsid w:val="00DC2622"/>
    <w:rsid w:val="00DC45E1"/>
    <w:rsid w:val="00DC5459"/>
    <w:rsid w:val="00DD2851"/>
    <w:rsid w:val="00DD3947"/>
    <w:rsid w:val="00DD5A3D"/>
    <w:rsid w:val="00DE026B"/>
    <w:rsid w:val="00DF2962"/>
    <w:rsid w:val="00E07446"/>
    <w:rsid w:val="00E153D2"/>
    <w:rsid w:val="00E24C84"/>
    <w:rsid w:val="00E303C3"/>
    <w:rsid w:val="00E31C33"/>
    <w:rsid w:val="00E36290"/>
    <w:rsid w:val="00E4085F"/>
    <w:rsid w:val="00E47C5C"/>
    <w:rsid w:val="00E504B1"/>
    <w:rsid w:val="00E54649"/>
    <w:rsid w:val="00E5479C"/>
    <w:rsid w:val="00E74C15"/>
    <w:rsid w:val="00E74FCC"/>
    <w:rsid w:val="00E75CCD"/>
    <w:rsid w:val="00E75D9A"/>
    <w:rsid w:val="00E823D8"/>
    <w:rsid w:val="00E857DF"/>
    <w:rsid w:val="00E963A8"/>
    <w:rsid w:val="00EA1429"/>
    <w:rsid w:val="00EA250A"/>
    <w:rsid w:val="00EB2896"/>
    <w:rsid w:val="00EB5F0D"/>
    <w:rsid w:val="00EB7697"/>
    <w:rsid w:val="00EC7B54"/>
    <w:rsid w:val="00EE03EE"/>
    <w:rsid w:val="00EF0A96"/>
    <w:rsid w:val="00EF1F49"/>
    <w:rsid w:val="00EF2331"/>
    <w:rsid w:val="00F12AD2"/>
    <w:rsid w:val="00F2143E"/>
    <w:rsid w:val="00F217AF"/>
    <w:rsid w:val="00F315A0"/>
    <w:rsid w:val="00F40FD7"/>
    <w:rsid w:val="00F42555"/>
    <w:rsid w:val="00F4484E"/>
    <w:rsid w:val="00F44FFB"/>
    <w:rsid w:val="00F54067"/>
    <w:rsid w:val="00F629ED"/>
    <w:rsid w:val="00F71CFB"/>
    <w:rsid w:val="00F73209"/>
    <w:rsid w:val="00F81023"/>
    <w:rsid w:val="00F832B8"/>
    <w:rsid w:val="00F83314"/>
    <w:rsid w:val="00F86E4D"/>
    <w:rsid w:val="00F87095"/>
    <w:rsid w:val="00F93C15"/>
    <w:rsid w:val="00FA1041"/>
    <w:rsid w:val="00FA18DA"/>
    <w:rsid w:val="00FB7E99"/>
    <w:rsid w:val="00FC3FA2"/>
    <w:rsid w:val="00FC7434"/>
    <w:rsid w:val="00FC7DDF"/>
    <w:rsid w:val="00FD3853"/>
    <w:rsid w:val="00FD45D6"/>
    <w:rsid w:val="00FD78F2"/>
    <w:rsid w:val="00FE143C"/>
    <w:rsid w:val="00FE2DA7"/>
    <w:rsid w:val="00FE58EF"/>
    <w:rsid w:val="00FF0492"/>
    <w:rsid w:val="00FF2307"/>
    <w:rsid w:val="00FF4464"/>
    <w:rsid w:val="04038D1B"/>
    <w:rsid w:val="049F1878"/>
    <w:rsid w:val="07FC8ACE"/>
    <w:rsid w:val="08519FE9"/>
    <w:rsid w:val="0BC3B39F"/>
    <w:rsid w:val="1E15FA76"/>
    <w:rsid w:val="2164EC92"/>
    <w:rsid w:val="24379D39"/>
    <w:rsid w:val="286FC55F"/>
    <w:rsid w:val="2AE8204A"/>
    <w:rsid w:val="2B4D7D67"/>
    <w:rsid w:val="2E4526CD"/>
    <w:rsid w:val="2F512A3A"/>
    <w:rsid w:val="34CF2E28"/>
    <w:rsid w:val="3C022E62"/>
    <w:rsid w:val="446B0DEF"/>
    <w:rsid w:val="4499448A"/>
    <w:rsid w:val="49306234"/>
    <w:rsid w:val="4C5737C7"/>
    <w:rsid w:val="546372D8"/>
    <w:rsid w:val="647DAC27"/>
    <w:rsid w:val="65159CA7"/>
    <w:rsid w:val="6B763C9F"/>
    <w:rsid w:val="6D336C22"/>
    <w:rsid w:val="6FFD8A51"/>
    <w:rsid w:val="7591F825"/>
    <w:rsid w:val="77BC3884"/>
    <w:rsid w:val="77DD6446"/>
    <w:rsid w:val="7A0E823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E7773"/>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D72"/>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367205"/>
    <w:rPr>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367205"/>
    <w:rPr>
      <w:rFonts w:ascii="Tahoma" w:hAnsi="Tahoma" w:cs="Times New Roman (Body CS)"/>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1">
    <w:name w:val="Unresolved Mention1"/>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6"/>
      </w:numPr>
      <w:contextualSpacing/>
    </w:pPr>
  </w:style>
  <w:style w:type="paragraph" w:styleId="ListBullet5">
    <w:name w:val="List Bullet 5"/>
    <w:basedOn w:val="ListBullet4"/>
    <w:uiPriority w:val="99"/>
    <w:semiHidden/>
    <w:unhideWhenUsed/>
    <w:rsid w:val="00E153D2"/>
    <w:pPr>
      <w:numPr>
        <w:numId w:val="5"/>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9"/>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1"/>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8"/>
      </w:numPr>
    </w:pPr>
  </w:style>
  <w:style w:type="paragraph" w:styleId="ListBullet3">
    <w:name w:val="List Bullet 3"/>
    <w:basedOn w:val="ListBullet"/>
    <w:uiPriority w:val="99"/>
    <w:unhideWhenUsed/>
    <w:rsid w:val="00075C0F"/>
    <w:pPr>
      <w:numPr>
        <w:numId w:val="7"/>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201B16"/>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0"/>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41194D"/>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41194D"/>
    <w:rPr>
      <w:rFonts w:ascii="Tahoma" w:eastAsiaTheme="minorEastAsia" w:hAnsi="Tahoma" w:cs="Times New Roman (Body CS)"/>
      <w:b/>
      <w:bCs/>
      <w:sz w:val="20"/>
      <w:szCs w:val="20"/>
      <w:lang w:val="en-US"/>
    </w:rPr>
  </w:style>
  <w:style w:type="paragraph" w:styleId="Revision">
    <w:name w:val="Revision"/>
    <w:hidden/>
    <w:uiPriority w:val="99"/>
    <w:semiHidden/>
    <w:rsid w:val="00BF2004"/>
    <w:rPr>
      <w:rFonts w:ascii="Tahoma" w:hAnsi="Tahoma" w:cs="Times New Roman (Body CS)"/>
      <w:sz w:val="22"/>
    </w:rPr>
  </w:style>
  <w:style w:type="character" w:customStyle="1" w:styleId="normaltextrun">
    <w:name w:val="normaltextrun"/>
    <w:basedOn w:val="DefaultParagraphFont"/>
    <w:rsid w:val="00AE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930144">
      <w:bodyDiv w:val="1"/>
      <w:marLeft w:val="0"/>
      <w:marRight w:val="0"/>
      <w:marTop w:val="0"/>
      <w:marBottom w:val="0"/>
      <w:divBdr>
        <w:top w:val="none" w:sz="0" w:space="0" w:color="auto"/>
        <w:left w:val="none" w:sz="0" w:space="0" w:color="auto"/>
        <w:bottom w:val="none" w:sz="0" w:space="0" w:color="auto"/>
        <w:right w:val="none" w:sz="0" w:space="0" w:color="auto"/>
      </w:divBdr>
    </w:div>
    <w:div w:id="348145261">
      <w:bodyDiv w:val="1"/>
      <w:marLeft w:val="0"/>
      <w:marRight w:val="0"/>
      <w:marTop w:val="0"/>
      <w:marBottom w:val="0"/>
      <w:divBdr>
        <w:top w:val="none" w:sz="0" w:space="0" w:color="auto"/>
        <w:left w:val="none" w:sz="0" w:space="0" w:color="auto"/>
        <w:bottom w:val="none" w:sz="0" w:space="0" w:color="auto"/>
        <w:right w:val="none" w:sz="0" w:space="0" w:color="auto"/>
      </w:divBdr>
    </w:div>
    <w:div w:id="567155848">
      <w:bodyDiv w:val="1"/>
      <w:marLeft w:val="0"/>
      <w:marRight w:val="0"/>
      <w:marTop w:val="0"/>
      <w:marBottom w:val="0"/>
      <w:divBdr>
        <w:top w:val="none" w:sz="0" w:space="0" w:color="auto"/>
        <w:left w:val="none" w:sz="0" w:space="0" w:color="auto"/>
        <w:bottom w:val="none" w:sz="0" w:space="0" w:color="auto"/>
        <w:right w:val="none" w:sz="0" w:space="0" w:color="auto"/>
      </w:divBdr>
    </w:div>
    <w:div w:id="677925148">
      <w:bodyDiv w:val="1"/>
      <w:marLeft w:val="0"/>
      <w:marRight w:val="0"/>
      <w:marTop w:val="0"/>
      <w:marBottom w:val="0"/>
      <w:divBdr>
        <w:top w:val="none" w:sz="0" w:space="0" w:color="auto"/>
        <w:left w:val="none" w:sz="0" w:space="0" w:color="auto"/>
        <w:bottom w:val="none" w:sz="0" w:space="0" w:color="auto"/>
        <w:right w:val="none" w:sz="0" w:space="0" w:color="auto"/>
      </w:divBdr>
      <w:divsChild>
        <w:div w:id="245386750">
          <w:marLeft w:val="547"/>
          <w:marRight w:val="0"/>
          <w:marTop w:val="0"/>
          <w:marBottom w:val="180"/>
          <w:divBdr>
            <w:top w:val="none" w:sz="0" w:space="0" w:color="auto"/>
            <w:left w:val="none" w:sz="0" w:space="0" w:color="auto"/>
            <w:bottom w:val="none" w:sz="0" w:space="0" w:color="auto"/>
            <w:right w:val="none" w:sz="0" w:space="0" w:color="auto"/>
          </w:divBdr>
        </w:div>
      </w:divsChild>
    </w:div>
    <w:div w:id="702248525">
      <w:bodyDiv w:val="1"/>
      <w:marLeft w:val="0"/>
      <w:marRight w:val="0"/>
      <w:marTop w:val="0"/>
      <w:marBottom w:val="0"/>
      <w:divBdr>
        <w:top w:val="none" w:sz="0" w:space="0" w:color="auto"/>
        <w:left w:val="none" w:sz="0" w:space="0" w:color="auto"/>
        <w:bottom w:val="none" w:sz="0" w:space="0" w:color="auto"/>
        <w:right w:val="none" w:sz="0" w:space="0" w:color="auto"/>
      </w:divBdr>
    </w:div>
    <w:div w:id="737940497">
      <w:bodyDiv w:val="1"/>
      <w:marLeft w:val="0"/>
      <w:marRight w:val="0"/>
      <w:marTop w:val="0"/>
      <w:marBottom w:val="0"/>
      <w:divBdr>
        <w:top w:val="none" w:sz="0" w:space="0" w:color="auto"/>
        <w:left w:val="none" w:sz="0" w:space="0" w:color="auto"/>
        <w:bottom w:val="none" w:sz="0" w:space="0" w:color="auto"/>
        <w:right w:val="none" w:sz="0" w:space="0" w:color="auto"/>
      </w:divBdr>
    </w:div>
    <w:div w:id="856773197">
      <w:bodyDiv w:val="1"/>
      <w:marLeft w:val="0"/>
      <w:marRight w:val="0"/>
      <w:marTop w:val="0"/>
      <w:marBottom w:val="0"/>
      <w:divBdr>
        <w:top w:val="none" w:sz="0" w:space="0" w:color="auto"/>
        <w:left w:val="none" w:sz="0" w:space="0" w:color="auto"/>
        <w:bottom w:val="none" w:sz="0" w:space="0" w:color="auto"/>
        <w:right w:val="none" w:sz="0" w:space="0" w:color="auto"/>
      </w:divBdr>
    </w:div>
    <w:div w:id="913395679">
      <w:bodyDiv w:val="1"/>
      <w:marLeft w:val="0"/>
      <w:marRight w:val="0"/>
      <w:marTop w:val="0"/>
      <w:marBottom w:val="0"/>
      <w:divBdr>
        <w:top w:val="none" w:sz="0" w:space="0" w:color="auto"/>
        <w:left w:val="none" w:sz="0" w:space="0" w:color="auto"/>
        <w:bottom w:val="none" w:sz="0" w:space="0" w:color="auto"/>
        <w:right w:val="none" w:sz="0" w:space="0" w:color="auto"/>
      </w:divBdr>
      <w:divsChild>
        <w:div w:id="1208180601">
          <w:marLeft w:val="547"/>
          <w:marRight w:val="0"/>
          <w:marTop w:val="0"/>
          <w:marBottom w:val="180"/>
          <w:divBdr>
            <w:top w:val="none" w:sz="0" w:space="0" w:color="auto"/>
            <w:left w:val="none" w:sz="0" w:space="0" w:color="auto"/>
            <w:bottom w:val="none" w:sz="0" w:space="0" w:color="auto"/>
            <w:right w:val="none" w:sz="0" w:space="0" w:color="auto"/>
          </w:divBdr>
        </w:div>
      </w:divsChild>
    </w:div>
    <w:div w:id="1060520903">
      <w:bodyDiv w:val="1"/>
      <w:marLeft w:val="0"/>
      <w:marRight w:val="0"/>
      <w:marTop w:val="0"/>
      <w:marBottom w:val="0"/>
      <w:divBdr>
        <w:top w:val="none" w:sz="0" w:space="0" w:color="auto"/>
        <w:left w:val="none" w:sz="0" w:space="0" w:color="auto"/>
        <w:bottom w:val="none" w:sz="0" w:space="0" w:color="auto"/>
        <w:right w:val="none" w:sz="0" w:space="0" w:color="auto"/>
      </w:divBdr>
      <w:divsChild>
        <w:div w:id="1358850525">
          <w:marLeft w:val="1080"/>
          <w:marRight w:val="0"/>
          <w:marTop w:val="0"/>
          <w:marBottom w:val="180"/>
          <w:divBdr>
            <w:top w:val="none" w:sz="0" w:space="0" w:color="auto"/>
            <w:left w:val="none" w:sz="0" w:space="0" w:color="auto"/>
            <w:bottom w:val="none" w:sz="0" w:space="0" w:color="auto"/>
            <w:right w:val="none" w:sz="0" w:space="0" w:color="auto"/>
          </w:divBdr>
        </w:div>
        <w:div w:id="74475208">
          <w:marLeft w:val="1080"/>
          <w:marRight w:val="0"/>
          <w:marTop w:val="0"/>
          <w:marBottom w:val="180"/>
          <w:divBdr>
            <w:top w:val="none" w:sz="0" w:space="0" w:color="auto"/>
            <w:left w:val="none" w:sz="0" w:space="0" w:color="auto"/>
            <w:bottom w:val="none" w:sz="0" w:space="0" w:color="auto"/>
            <w:right w:val="none" w:sz="0" w:space="0" w:color="auto"/>
          </w:divBdr>
        </w:div>
        <w:div w:id="2125883351">
          <w:marLeft w:val="1080"/>
          <w:marRight w:val="0"/>
          <w:marTop w:val="0"/>
          <w:marBottom w:val="18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188517760">
      <w:bodyDiv w:val="1"/>
      <w:marLeft w:val="0"/>
      <w:marRight w:val="0"/>
      <w:marTop w:val="0"/>
      <w:marBottom w:val="0"/>
      <w:divBdr>
        <w:top w:val="none" w:sz="0" w:space="0" w:color="auto"/>
        <w:left w:val="none" w:sz="0" w:space="0" w:color="auto"/>
        <w:bottom w:val="none" w:sz="0" w:space="0" w:color="auto"/>
        <w:right w:val="none" w:sz="0" w:space="0" w:color="auto"/>
      </w:divBdr>
    </w:div>
    <w:div w:id="1235310572">
      <w:bodyDiv w:val="1"/>
      <w:marLeft w:val="0"/>
      <w:marRight w:val="0"/>
      <w:marTop w:val="0"/>
      <w:marBottom w:val="0"/>
      <w:divBdr>
        <w:top w:val="none" w:sz="0" w:space="0" w:color="auto"/>
        <w:left w:val="none" w:sz="0" w:space="0" w:color="auto"/>
        <w:bottom w:val="none" w:sz="0" w:space="0" w:color="auto"/>
        <w:right w:val="none" w:sz="0" w:space="0" w:color="auto"/>
      </w:divBdr>
      <w:divsChild>
        <w:div w:id="1029645390">
          <w:marLeft w:val="547"/>
          <w:marRight w:val="0"/>
          <w:marTop w:val="0"/>
          <w:marBottom w:val="180"/>
          <w:divBdr>
            <w:top w:val="none" w:sz="0" w:space="0" w:color="auto"/>
            <w:left w:val="none" w:sz="0" w:space="0" w:color="auto"/>
            <w:bottom w:val="none" w:sz="0" w:space="0" w:color="auto"/>
            <w:right w:val="none" w:sz="0" w:space="0" w:color="auto"/>
          </w:divBdr>
        </w:div>
      </w:divsChild>
    </w:div>
    <w:div w:id="1330063656">
      <w:bodyDiv w:val="1"/>
      <w:marLeft w:val="0"/>
      <w:marRight w:val="0"/>
      <w:marTop w:val="0"/>
      <w:marBottom w:val="0"/>
      <w:divBdr>
        <w:top w:val="none" w:sz="0" w:space="0" w:color="auto"/>
        <w:left w:val="none" w:sz="0" w:space="0" w:color="auto"/>
        <w:bottom w:val="none" w:sz="0" w:space="0" w:color="auto"/>
        <w:right w:val="none" w:sz="0" w:space="0" w:color="auto"/>
      </w:divBdr>
      <w:divsChild>
        <w:div w:id="137236600">
          <w:marLeft w:val="547"/>
          <w:marRight w:val="0"/>
          <w:marTop w:val="0"/>
          <w:marBottom w:val="180"/>
          <w:divBdr>
            <w:top w:val="none" w:sz="0" w:space="0" w:color="auto"/>
            <w:left w:val="none" w:sz="0" w:space="0" w:color="auto"/>
            <w:bottom w:val="none" w:sz="0" w:space="0" w:color="auto"/>
            <w:right w:val="none" w:sz="0" w:space="0" w:color="auto"/>
          </w:divBdr>
        </w:div>
      </w:divsChild>
    </w:div>
    <w:div w:id="1513647282">
      <w:bodyDiv w:val="1"/>
      <w:marLeft w:val="0"/>
      <w:marRight w:val="0"/>
      <w:marTop w:val="0"/>
      <w:marBottom w:val="0"/>
      <w:divBdr>
        <w:top w:val="none" w:sz="0" w:space="0" w:color="auto"/>
        <w:left w:val="none" w:sz="0" w:space="0" w:color="auto"/>
        <w:bottom w:val="none" w:sz="0" w:space="0" w:color="auto"/>
        <w:right w:val="none" w:sz="0" w:space="0" w:color="auto"/>
      </w:divBdr>
    </w:div>
    <w:div w:id="1651322928">
      <w:bodyDiv w:val="1"/>
      <w:marLeft w:val="0"/>
      <w:marRight w:val="0"/>
      <w:marTop w:val="0"/>
      <w:marBottom w:val="0"/>
      <w:divBdr>
        <w:top w:val="none" w:sz="0" w:space="0" w:color="auto"/>
        <w:left w:val="none" w:sz="0" w:space="0" w:color="auto"/>
        <w:bottom w:val="none" w:sz="0" w:space="0" w:color="auto"/>
        <w:right w:val="none" w:sz="0" w:space="0" w:color="auto"/>
      </w:divBdr>
    </w:div>
    <w:div w:id="204612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eso.ca/en/Sector-Participants/Engagement-Initiatives/Engagements/Transmitter-Selection-Framewor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E258F03-715D-4D26-9953-D1B369F5F5EC}"/>
      </w:docPartPr>
      <w:docPartBody>
        <w:p w:rsidR="000608F2" w:rsidRDefault="00CB5C67">
          <w:r w:rsidRPr="00D42390">
            <w:rPr>
              <w:rStyle w:val="PlaceholderText"/>
            </w:rPr>
            <w:t>Click or tap here to enter text.</w:t>
          </w:r>
        </w:p>
      </w:docPartBody>
    </w:docPart>
    <w:docPart>
      <w:docPartPr>
        <w:name w:val="AAE7D3A612E6466DBDB1B7F29D1C234B"/>
        <w:category>
          <w:name w:val="General"/>
          <w:gallery w:val="placeholder"/>
        </w:category>
        <w:types>
          <w:type w:val="bbPlcHdr"/>
        </w:types>
        <w:behaviors>
          <w:behavior w:val="content"/>
        </w:behaviors>
        <w:guid w:val="{133789BA-5F05-41FF-89B7-B973267EE1E1}"/>
      </w:docPartPr>
      <w:docPartBody>
        <w:p w:rsidR="000608F2" w:rsidRDefault="00CB5C67" w:rsidP="00CB5C67">
          <w:pPr>
            <w:pStyle w:val="AAE7D3A612E6466DBDB1B7F29D1C234B"/>
          </w:pPr>
          <w:r w:rsidRPr="00D42390">
            <w:rPr>
              <w:rStyle w:val="PlaceholderText"/>
            </w:rPr>
            <w:t>Click or tap here to enter text.</w:t>
          </w:r>
        </w:p>
      </w:docPartBody>
    </w:docPart>
    <w:docPart>
      <w:docPartPr>
        <w:name w:val="10AC6A54A1DF4BC084DCE4DB6CDBD6CA"/>
        <w:category>
          <w:name w:val="General"/>
          <w:gallery w:val="placeholder"/>
        </w:category>
        <w:types>
          <w:type w:val="bbPlcHdr"/>
        </w:types>
        <w:behaviors>
          <w:behavior w:val="content"/>
        </w:behaviors>
        <w:guid w:val="{57C218CE-A7BB-47D8-ACAC-7256D1259804}"/>
      </w:docPartPr>
      <w:docPartBody>
        <w:p w:rsidR="000608F2" w:rsidRDefault="00CB5C67" w:rsidP="00CB5C67">
          <w:pPr>
            <w:pStyle w:val="10AC6A54A1DF4BC084DCE4DB6CDBD6CA"/>
          </w:pPr>
          <w:r w:rsidRPr="00D42390">
            <w:rPr>
              <w:rStyle w:val="PlaceholderText"/>
            </w:rPr>
            <w:t>Click or tap here to enter text.</w:t>
          </w:r>
        </w:p>
      </w:docPartBody>
    </w:docPart>
    <w:docPart>
      <w:docPartPr>
        <w:name w:val="3B4B0F2F345F4F058370B77DEA68E693"/>
        <w:category>
          <w:name w:val="General"/>
          <w:gallery w:val="placeholder"/>
        </w:category>
        <w:types>
          <w:type w:val="bbPlcHdr"/>
        </w:types>
        <w:behaviors>
          <w:behavior w:val="content"/>
        </w:behaviors>
        <w:guid w:val="{D312F914-1108-48BD-8491-56EBBFCEB3AB}"/>
      </w:docPartPr>
      <w:docPartBody>
        <w:p w:rsidR="002602D1" w:rsidRDefault="002E2EC6" w:rsidP="002E2EC6">
          <w:pPr>
            <w:pStyle w:val="3B4B0F2F345F4F058370B77DEA68E693"/>
          </w:pPr>
          <w:r w:rsidRPr="00D42390">
            <w:rPr>
              <w:rStyle w:val="PlaceholderText"/>
            </w:rPr>
            <w:t>Click or tap here to enter text.</w:t>
          </w:r>
        </w:p>
      </w:docPartBody>
    </w:docPart>
    <w:docPart>
      <w:docPartPr>
        <w:name w:val="82C3393D23E74E04B9A67DB25B89DAE6"/>
        <w:category>
          <w:name w:val="General"/>
          <w:gallery w:val="placeholder"/>
        </w:category>
        <w:types>
          <w:type w:val="bbPlcHdr"/>
        </w:types>
        <w:behaviors>
          <w:behavior w:val="content"/>
        </w:behaviors>
        <w:guid w:val="{AD2CBFD6-E577-42C2-A801-97E81CC1DCFA}"/>
      </w:docPartPr>
      <w:docPartBody>
        <w:p w:rsidR="002602D1" w:rsidRDefault="002E2EC6" w:rsidP="002E2EC6">
          <w:pPr>
            <w:pStyle w:val="82C3393D23E74E04B9A67DB25B89DAE6"/>
          </w:pPr>
          <w:r w:rsidRPr="00D423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Tahoma Bold">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2772F"/>
    <w:rsid w:val="000608F2"/>
    <w:rsid w:val="000965B7"/>
    <w:rsid w:val="0025076E"/>
    <w:rsid w:val="002602D1"/>
    <w:rsid w:val="0027003B"/>
    <w:rsid w:val="002E2EC6"/>
    <w:rsid w:val="00525F43"/>
    <w:rsid w:val="00731377"/>
    <w:rsid w:val="00782E13"/>
    <w:rsid w:val="00840371"/>
    <w:rsid w:val="00966CA8"/>
    <w:rsid w:val="009F11EC"/>
    <w:rsid w:val="00B10564"/>
    <w:rsid w:val="00B513C0"/>
    <w:rsid w:val="00B848CB"/>
    <w:rsid w:val="00CB5C67"/>
    <w:rsid w:val="00CE306F"/>
    <w:rsid w:val="00CE50A3"/>
    <w:rsid w:val="00D01EFB"/>
    <w:rsid w:val="00D27661"/>
    <w:rsid w:val="00DB4BF7"/>
    <w:rsid w:val="00F12B9A"/>
    <w:rsid w:val="00FF77D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EC6"/>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 w:type="paragraph" w:customStyle="1" w:styleId="AAE7D3A612E6466DBDB1B7F29D1C234B">
    <w:name w:val="AAE7D3A612E6466DBDB1B7F29D1C234B"/>
    <w:rsid w:val="00CB5C67"/>
  </w:style>
  <w:style w:type="paragraph" w:customStyle="1" w:styleId="10AC6A54A1DF4BC084DCE4DB6CDBD6CA">
    <w:name w:val="10AC6A54A1DF4BC084DCE4DB6CDBD6CA"/>
    <w:rsid w:val="00CB5C67"/>
  </w:style>
  <w:style w:type="paragraph" w:customStyle="1" w:styleId="3B4B0F2F345F4F058370B77DEA68E693">
    <w:name w:val="3B4B0F2F345F4F058370B77DEA68E693"/>
    <w:rsid w:val="002E2EC6"/>
  </w:style>
  <w:style w:type="paragraph" w:customStyle="1" w:styleId="82C3393D23E74E04B9A67DB25B89DAE6">
    <w:name w:val="82C3393D23E74E04B9A67DB25B89DAE6"/>
    <w:rsid w:val="002E2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35313FFE6C8A4F9473D5E0EE6D1029" ma:contentTypeVersion="6" ma:contentTypeDescription="Create a new document." ma:contentTypeScope="" ma:versionID="a40def916e445fed33a1ea6de17a7131">
  <xsd:schema xmlns:xsd="http://www.w3.org/2001/XMLSchema" xmlns:xs="http://www.w3.org/2001/XMLSchema" xmlns:p="http://schemas.microsoft.com/office/2006/metadata/properties" xmlns:ns2="0dda9a21-a1d7-413a-891a-dbdfa2fff97e" xmlns:ns3="99ec3f21-a2b2-4bd0-ac11-2610d19dedf6" targetNamespace="http://schemas.microsoft.com/office/2006/metadata/properties" ma:root="true" ma:fieldsID="a32734a81ef549133f204580dc547973" ns2:_="" ns3:_="">
    <xsd:import namespace="0dda9a21-a1d7-413a-891a-dbdfa2fff97e"/>
    <xsd:import namespace="99ec3f21-a2b2-4bd0-ac11-2610d19ded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a9a21-a1d7-413a-891a-dbdfa2fff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c3f21-a2b2-4bd0-ac11-2610d19dedf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035E-022F-40E5-94A9-30099C29A68E}">
  <ds:schemaRefs>
    <ds:schemaRef ds:uri="http://schemas.microsoft.com/sharepoint/v3/contenttype/forms"/>
  </ds:schemaRefs>
</ds:datastoreItem>
</file>

<file path=customXml/itemProps2.xml><?xml version="1.0" encoding="utf-8"?>
<ds:datastoreItem xmlns:ds="http://schemas.openxmlformats.org/officeDocument/2006/customXml" ds:itemID="{52D4E435-9622-43A2-9EF4-DE7CFABF3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a9a21-a1d7-413a-891a-dbdfa2fff97e"/>
    <ds:schemaRef ds:uri="99ec3f21-a2b2-4bd0-ac11-2610d19de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C2074-5777-4389-BBDD-09F672A689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143AEC-88B0-4AEB-918F-434CB823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Feedback Form</vt:lpstr>
    </vt:vector>
  </TitlesOfParts>
  <Manager/>
  <Company>Independent Electricity System Operator</Company>
  <LinksUpToDate>false</LinksUpToDate>
  <CharactersWithSpaces>1817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Form</dc:title>
  <dc:subject/>
  <dc:creator>Independent Electricity System Operator (IESO)</dc:creator>
  <cp:keywords/>
  <dc:description/>
  <cp:lastModifiedBy>Nadia Mirabelli</cp:lastModifiedBy>
  <cp:revision>2</cp:revision>
  <cp:lastPrinted>2020-04-17T18:00:00Z</cp:lastPrinted>
  <dcterms:created xsi:type="dcterms:W3CDTF">2024-10-07T17:41:00Z</dcterms:created>
  <dcterms:modified xsi:type="dcterms:W3CDTF">2024-10-07T17:41:00Z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0x0101005935313FFE6C8A4F9473D5E0EE6D1029</vt:lpwstr>
  </property>
</Properties>
</file>