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9B7464" w:rsidP="006F582B">
      <w:pPr>
        <w:pStyle w:val="Heading2"/>
      </w:pPr>
      <w:r w:rsidRPr="009B7464">
        <w:t xml:space="preserve">Options to Address Uninsured Liability Risk </w:t>
      </w:r>
      <w:r w:rsidR="00D706F2">
        <w:t>webinar</w:t>
      </w:r>
      <w:bookmarkStart w:id="0" w:name="_GoBack"/>
      <w:bookmarkEnd w:id="0"/>
      <w:r w:rsidR="007A1A30">
        <w:t xml:space="preserve"> – </w:t>
      </w:r>
      <w:r>
        <w:t>December 16</w:t>
      </w:r>
      <w:r w:rsidR="007A1A30">
        <w:t xml:space="preserve">, </w:t>
      </w:r>
      <w:r>
        <w:t>2020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B57806" w:rsidRDefault="00B57806" w:rsidP="006F582B">
      <w:pPr>
        <w:pStyle w:val="BodyText"/>
        <w:rPr>
          <w:rFonts w:eastAsiaTheme="minorEastAsia" w:cs="Tahoma"/>
          <w:szCs w:val="22"/>
          <w:lang w:val="en-US"/>
        </w:rPr>
      </w:pPr>
      <w:r w:rsidRPr="00B57806">
        <w:rPr>
          <w:rFonts w:eastAsiaTheme="minorEastAsia" w:cs="Tahoma"/>
          <w:b/>
          <w:szCs w:val="22"/>
          <w:lang w:val="en-US"/>
        </w:rPr>
        <w:t>Please provide feedback by January 19, 2021</w:t>
      </w:r>
      <w:r w:rsidRPr="00B57806">
        <w:rPr>
          <w:rFonts w:eastAsiaTheme="minorEastAsia" w:cs="Tahoma"/>
          <w:szCs w:val="22"/>
          <w:lang w:val="en-US"/>
        </w:rPr>
        <w:t xml:space="preserve"> to </w:t>
      </w:r>
      <w:hyperlink r:id="rId8" w:history="1">
        <w:r w:rsidRPr="00E6296A">
          <w:rPr>
            <w:rStyle w:val="Hyperlink"/>
          </w:rPr>
          <w:t>engagement@ieso.ca</w:t>
        </w:r>
      </w:hyperlink>
      <w:r w:rsidRPr="00B57806">
        <w:rPr>
          <w:rFonts w:eastAsiaTheme="minorEastAsia" w:cs="Tahoma"/>
          <w:szCs w:val="22"/>
          <w:lang w:val="en-US"/>
        </w:rPr>
        <w:t>.</w:t>
      </w:r>
      <w:r w:rsidR="00E6296A">
        <w:rPr>
          <w:rFonts w:eastAsiaTheme="minorEastAsia" w:cs="Tahoma"/>
          <w:szCs w:val="22"/>
          <w:lang w:val="en-US"/>
        </w:rPr>
        <w:br/>
      </w:r>
      <w:r w:rsidRPr="00B57806">
        <w:rPr>
          <w:rFonts w:eastAsiaTheme="minorEastAsia" w:cs="Tahoma"/>
          <w:szCs w:val="22"/>
          <w:lang w:val="en-US"/>
        </w:rPr>
        <w:t xml:space="preserve">Please use subject: Feedback: </w:t>
      </w:r>
      <w:r>
        <w:rPr>
          <w:rFonts w:eastAsiaTheme="minorEastAsia" w:cs="Tahoma"/>
          <w:szCs w:val="22"/>
          <w:lang w:val="en-US"/>
        </w:rPr>
        <w:t>ULR</w:t>
      </w:r>
    </w:p>
    <w:p w:rsidR="009B6BAE" w:rsidRDefault="00B57806" w:rsidP="006F582B">
      <w:pPr>
        <w:pStyle w:val="BodyText"/>
      </w:pPr>
      <w:r w:rsidRPr="00B57806">
        <w:rPr>
          <w:rFonts w:eastAsiaTheme="minorEastAsia" w:cs="Tahoma"/>
          <w:szCs w:val="22"/>
          <w:lang w:val="en-US"/>
        </w:rPr>
        <w:t xml:space="preserve">To promote transparency, this feedback will be posted on the </w:t>
      </w:r>
      <w:r>
        <w:rPr>
          <w:rFonts w:eastAsiaTheme="minorEastAsia" w:cs="Tahoma"/>
          <w:szCs w:val="22"/>
          <w:lang w:val="en-US"/>
        </w:rPr>
        <w:t xml:space="preserve">Options to Address Uninsured Liability Risk </w:t>
      </w:r>
      <w:r w:rsidRPr="00B57806">
        <w:rPr>
          <w:rFonts w:eastAsiaTheme="minorEastAsia" w:cs="Tahoma"/>
          <w:szCs w:val="22"/>
          <w:lang w:val="en-US"/>
        </w:rPr>
        <w:t xml:space="preserve">webpage unless otherwise requested by the sender.  </w:t>
      </w:r>
    </w:p>
    <w:p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:rsidR="00C04795" w:rsidRPr="004200EA" w:rsidRDefault="00A473C8" w:rsidP="00EF1F49">
      <w:pPr>
        <w:pStyle w:val="Heading3"/>
      </w:pPr>
      <w:bookmarkStart w:id="1" w:name="_Toc35868671"/>
      <w:r>
        <w:lastRenderedPageBreak/>
        <w:t>Questions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4200EA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9B7464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4200EA" w:rsidRPr="006B7128" w:rsidRDefault="00A473C8" w:rsidP="00EF1F49">
            <w:pPr>
              <w:pStyle w:val="TableNumeralsLeftAlignment"/>
            </w:pPr>
            <w:r w:rsidRPr="00A473C8">
              <w:t>Which of the two options do you prefer</w:t>
            </w:r>
            <w:r>
              <w:t xml:space="preserve">?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3D0BE4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:rsidTr="009B7464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3D0BE4" w:rsidRPr="006B7128" w:rsidRDefault="00A473C8" w:rsidP="00EF1F49">
            <w:pPr>
              <w:pStyle w:val="TableNumeralsLeftAlignment"/>
            </w:pPr>
            <w:r w:rsidRPr="00A473C8">
              <w:t>Is there anything we should be aware of before implementing one of the two options?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15C81" w:rsidRDefault="00915C81" w:rsidP="00915C81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915C81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:rsidTr="009B7464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915C81" w:rsidRPr="006B7128" w:rsidRDefault="00A473C8" w:rsidP="00050EB5">
            <w:pPr>
              <w:pStyle w:val="TableNumeralsLeftAlignment"/>
            </w:pPr>
            <w:r w:rsidRPr="00A473C8">
              <w:t>If the compensation option were pursued, should recovery be from loads or all market participants?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050EB5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:rsidTr="009B7464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6B7128" w:rsidRDefault="00A473C8" w:rsidP="00081167">
            <w:pPr>
              <w:pStyle w:val="TableNumeralsLeftAlignment"/>
            </w:pPr>
            <w:r w:rsidRPr="00A473C8">
              <w:t>Is there anything else you need to know to provide feedback on the two options?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F4" w:rsidRDefault="003E2CF4" w:rsidP="00F83314">
      <w:r>
        <w:separator/>
      </w:r>
    </w:p>
    <w:p w:rsidR="003E2CF4" w:rsidRDefault="003E2CF4"/>
  </w:endnote>
  <w:endnote w:type="continuationSeparator" w:id="0">
    <w:p w:rsidR="003E2CF4" w:rsidRDefault="003E2CF4" w:rsidP="00F83314">
      <w:r>
        <w:continuationSeparator/>
      </w:r>
    </w:p>
    <w:p w:rsidR="003E2CF4" w:rsidRDefault="003E2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3227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6016F" w:rsidRDefault="009B7464" w:rsidP="00871E07">
    <w:pPr>
      <w:pStyle w:val="Footer"/>
      <w:ind w:right="360"/>
    </w:pPr>
    <w:r w:rsidRPr="009B7464">
      <w:t>Options to Address Uninsured Liability Risk meeting</w:t>
    </w:r>
    <w:r w:rsidR="00FC7434">
      <w:t xml:space="preserve">, </w:t>
    </w:r>
    <w:r>
      <w:t>16</w:t>
    </w:r>
    <w:r w:rsidR="00FC7434">
      <w:t>/</w:t>
    </w:r>
    <w:r>
      <w:t>December</w:t>
    </w:r>
    <w:r w:rsidR="00FC7434">
      <w:t>/</w:t>
    </w:r>
    <w:r w:rsidR="00A473C8"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706F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F4" w:rsidRDefault="003E2CF4">
      <w:r>
        <w:separator/>
      </w:r>
    </w:p>
  </w:footnote>
  <w:footnote w:type="continuationSeparator" w:id="0">
    <w:p w:rsidR="003E2CF4" w:rsidRDefault="003E2CF4" w:rsidP="00F83314">
      <w:r>
        <w:continuationSeparator/>
      </w:r>
    </w:p>
    <w:p w:rsidR="003E2CF4" w:rsidRDefault="003E2C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2CF4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3227C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B746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473C8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57806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06F2"/>
    <w:rsid w:val="00D759BF"/>
    <w:rsid w:val="00D83600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07634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296A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0FF3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D78BCB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?subject=Feedback:%20UL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45712B"/>
    <w:rsid w:val="00525F43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9C0AC5-035C-418B-A6E7-91FBC225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1025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Options to Address Uninsured Liability Risk meeting – December 16, 2020 Feedback</vt:lpstr>
    </vt:vector>
  </TitlesOfParts>
  <Manager/>
  <Company>Independent Electricity System Operator</Company>
  <LinksUpToDate>false</LinksUpToDate>
  <CharactersWithSpaces>1193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Options to Address Uninsured Liability Risk meeting – December 16, 2020 Feedback</dc:title>
  <dc:subject/>
  <dc:creator>Independent Electricity System Operator</dc:creator>
  <cp:keywords/>
  <dc:description/>
  <cp:lastModifiedBy>Daniela Drazic</cp:lastModifiedBy>
  <cp:revision>3</cp:revision>
  <cp:lastPrinted>2020-04-17T18:00:00Z</cp:lastPrinted>
  <dcterms:created xsi:type="dcterms:W3CDTF">2020-12-15T13:06:00Z</dcterms:created>
  <dcterms:modified xsi:type="dcterms:W3CDTF">2020-12-15T13:06:00Z</dcterms:modified>
  <cp:category/>
</cp:coreProperties>
</file>