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189AE664" w:rsidR="006F582B" w:rsidRDefault="00682169" w:rsidP="006F582B">
      <w:pPr>
        <w:pStyle w:val="Heading2"/>
      </w:pPr>
      <w:r>
        <w:t xml:space="preserve">Regional Electricity Planning in </w:t>
      </w:r>
      <w:r w:rsidR="00460A86">
        <w:t>Greater Ottawa</w:t>
      </w:r>
      <w:r w:rsidR="00704D5B">
        <w:t xml:space="preserve"> Area</w:t>
      </w:r>
      <w:r>
        <w:t xml:space="preserve"> </w:t>
      </w:r>
      <w:r w:rsidR="007A1A30">
        <w:t xml:space="preserve">– </w:t>
      </w:r>
      <w:r w:rsidR="00DC0177">
        <w:t xml:space="preserve">June </w:t>
      </w:r>
      <w:r w:rsidR="00E3108F">
        <w:t>9</w:t>
      </w:r>
      <w:r w:rsidR="00DC0177">
        <w:t>, 2025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092511E8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8D1AB7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67BC49C6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D90F3FE" w14:textId="15CF3601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r w:rsidR="00AB412E">
            <w:t xml:space="preserve"> </w:t>
          </w:r>
          <w:sdt>
            <w:sdtPr>
              <w:id w:val="1171460844"/>
              <w:placeholder>
                <w:docPart w:val="97FE278175FE46F49B487EFE8B19F726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34F6AD0" w14:textId="28BB6D0A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5474CAF" w14:textId="0C0612CF" w:rsidR="002557A7" w:rsidRDefault="004C1610" w:rsidP="00DC0177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1B55962A" w14:textId="576FC7A2" w:rsidR="002557A7" w:rsidRDefault="002557A7" w:rsidP="002557A7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hyperlink r:id="rId8" w:history="1">
        <w:r w:rsidR="00460A86">
          <w:rPr>
            <w:rStyle w:val="Hyperlink"/>
            <w:noProof w:val="0"/>
            <w:lang w:eastAsia="en-US"/>
            <w14:ligatures w14:val="standard"/>
          </w:rPr>
          <w:t>Greater Ottawa</w:t>
        </w:r>
        <w:r w:rsidRPr="002557A7">
          <w:rPr>
            <w:rStyle w:val="Hyperlink"/>
            <w:noProof w:val="0"/>
            <w:lang w:eastAsia="en-US"/>
            <w14:ligatures w14:val="standard"/>
          </w:rPr>
          <w:t xml:space="preserve"> </w:t>
        </w:r>
        <w:r w:rsidRPr="002557A7">
          <w:rPr>
            <w:rStyle w:val="Hyperlink"/>
            <w:lang w:eastAsia="en-US"/>
          </w:rPr>
          <w:t>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72EFAA0A" w14:textId="27098D95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460A86">
        <w:rPr>
          <w:rFonts w:eastAsiaTheme="minorEastAsia" w:cs="Tahoma"/>
          <w:szCs w:val="22"/>
          <w:lang w:val="en-US"/>
        </w:rPr>
        <w:t>Greater Ottawa</w:t>
      </w:r>
      <w:r w:rsidR="00502CA5">
        <w:rPr>
          <w:rFonts w:eastAsiaTheme="minorEastAsia" w:cs="Tahoma"/>
          <w:szCs w:val="22"/>
          <w:lang w:val="en-US"/>
        </w:rPr>
        <w:t xml:space="preserve"> </w:t>
      </w:r>
      <w:r w:rsidR="00682169">
        <w:rPr>
          <w:rFonts w:eastAsiaTheme="minorEastAsia" w:cs="Tahoma"/>
          <w:szCs w:val="22"/>
          <w:lang w:val="en-US"/>
        </w:rPr>
        <w:t>electricity planning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</w:t>
      </w:r>
      <w:r w:rsidR="005A670C">
        <w:rPr>
          <w:rFonts w:eastAsiaTheme="minorEastAsia" w:cs="Tahoma"/>
          <w:szCs w:val="22"/>
          <w:lang w:val="en-US"/>
        </w:rPr>
        <w:t xml:space="preserve"> held on </w:t>
      </w:r>
      <w:r w:rsidR="00DC0177">
        <w:rPr>
          <w:rFonts w:eastAsiaTheme="minorEastAsia" w:cs="Tahoma"/>
          <w:szCs w:val="22"/>
          <w:lang w:val="en-US"/>
        </w:rPr>
        <w:t xml:space="preserve">June </w:t>
      </w:r>
      <w:r w:rsidR="00351ACF">
        <w:rPr>
          <w:rFonts w:eastAsiaTheme="minorEastAsia" w:cs="Tahoma"/>
          <w:szCs w:val="22"/>
          <w:lang w:val="en-US"/>
        </w:rPr>
        <w:t>9</w:t>
      </w:r>
      <w:r w:rsidR="00460A86">
        <w:rPr>
          <w:rFonts w:eastAsiaTheme="minorEastAsia" w:cs="Tahoma"/>
          <w:szCs w:val="22"/>
          <w:lang w:val="en-US"/>
        </w:rPr>
        <w:t>, 2025</w:t>
      </w:r>
      <w:r w:rsidR="00502CA5">
        <w:rPr>
          <w:rFonts w:eastAsiaTheme="minorEastAsia" w:cs="Tahoma"/>
          <w:szCs w:val="22"/>
          <w:lang w:val="en-US"/>
        </w:rPr>
        <w:t>,</w:t>
      </w:r>
      <w:r w:rsidRPr="00555588">
        <w:rPr>
          <w:rFonts w:eastAsiaTheme="minorEastAsia" w:cs="Tahoma"/>
          <w:szCs w:val="22"/>
          <w:lang w:val="en-US"/>
        </w:rPr>
        <w:t xml:space="preserve">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</w:t>
      </w:r>
      <w:r w:rsidR="00502CA5">
        <w:rPr>
          <w:rFonts w:eastAsiaTheme="minorEastAsia" w:cs="Tahoma"/>
          <w:szCs w:val="22"/>
          <w:lang w:val="en-US"/>
        </w:rPr>
        <w:t xml:space="preserve">on the </w:t>
      </w:r>
      <w:r w:rsidR="002D1E8A">
        <w:rPr>
          <w:rFonts w:eastAsiaTheme="minorEastAsia" w:cs="Tahoma"/>
          <w:szCs w:val="22"/>
          <w:lang w:val="en-US"/>
        </w:rPr>
        <w:t>detailed option analysis and draft recommendations</w:t>
      </w:r>
      <w:r w:rsidR="00502CA5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 xml:space="preserve">A copy of the presentation as well as a recording of the session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9" w:history="1">
        <w:r w:rsidR="00682169" w:rsidRPr="0069661D">
          <w:rPr>
            <w:rStyle w:val="Hyperlink"/>
            <w:lang w:val="en-US"/>
          </w:rPr>
          <w:t>engagement web</w:t>
        </w:r>
        <w:r w:rsidR="00936B19" w:rsidRPr="0069661D">
          <w:rPr>
            <w:rStyle w:val="Hyperlink"/>
            <w:lang w:val="en-US"/>
          </w:rPr>
          <w:t xml:space="preserve"> </w:t>
        </w:r>
        <w:r w:rsidRPr="0069661D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0333F4A4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0" w:history="1">
        <w:r w:rsidR="00502CA5" w:rsidRPr="00502CA5">
          <w:rPr>
            <w:rStyle w:val="Hyperlink"/>
            <w:lang w:val="en-US"/>
          </w:rPr>
          <w:t>engagement@ieso.ca</w:t>
        </w:r>
      </w:hyperlink>
      <w:r w:rsidR="00502CA5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by </w:t>
      </w:r>
      <w:r w:rsidR="00DC0177">
        <w:rPr>
          <w:rFonts w:eastAsiaTheme="minorEastAsia" w:cs="Tahoma"/>
          <w:b/>
          <w:szCs w:val="22"/>
          <w:lang w:val="en-US"/>
        </w:rPr>
        <w:t xml:space="preserve">June </w:t>
      </w:r>
      <w:r w:rsidR="00351ACF">
        <w:rPr>
          <w:rFonts w:eastAsiaTheme="minorEastAsia" w:cs="Tahoma"/>
          <w:b/>
          <w:szCs w:val="22"/>
          <w:lang w:val="en-US"/>
        </w:rPr>
        <w:t>30</w:t>
      </w:r>
      <w:r w:rsidR="00460A86">
        <w:rPr>
          <w:rFonts w:eastAsiaTheme="minorEastAsia" w:cs="Tahoma"/>
          <w:b/>
          <w:szCs w:val="22"/>
          <w:lang w:val="en-US"/>
        </w:rPr>
        <w:t>, 2025</w:t>
      </w:r>
      <w:r w:rsidR="00502CA5">
        <w:rPr>
          <w:rFonts w:eastAsiaTheme="minorEastAsia" w:cs="Tahoma"/>
          <w:b/>
          <w:szCs w:val="22"/>
          <w:lang w:val="en-US"/>
        </w:rPr>
        <w:t>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0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000536D4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6CDA48B2" w:rsidR="004200EA" w:rsidRPr="006B7128" w:rsidRDefault="002D1E8A" w:rsidP="00704D5B">
            <w:pPr>
              <w:pStyle w:val="TableNumeralsLeftAlignment"/>
            </w:pPr>
            <w:r w:rsidRPr="002D1E8A">
              <w:t xml:space="preserve">What feedback </w:t>
            </w:r>
            <w:r>
              <w:t>do you have on the</w:t>
            </w:r>
            <w:r w:rsidRPr="002D1E8A">
              <w:t xml:space="preserve"> </w:t>
            </w:r>
            <w:r w:rsidR="00C43007">
              <w:t>draft</w:t>
            </w:r>
            <w:r w:rsidRPr="002D1E8A">
              <w:t xml:space="preserve"> recommendations?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0E9299DC" w:rsidR="004200EA" w:rsidRPr="006D7540" w:rsidRDefault="00502CA5" w:rsidP="00502CA5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DC0177">
        <w:trPr>
          <w:trHeight w:val="144"/>
        </w:trPr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tcMar>
              <w:top w:w="130" w:type="dxa"/>
              <w:bottom w:w="130" w:type="dxa"/>
            </w:tcMar>
          </w:tcPr>
          <w:p w14:paraId="6EAFB4D6" w14:textId="78F1FE20" w:rsidR="00141068" w:rsidRDefault="002D1E8A" w:rsidP="00704D5B">
            <w:pPr>
              <w:pStyle w:val="TableNumeralsLeftAlignment"/>
            </w:pPr>
            <w:r w:rsidRPr="002D1E8A">
              <w:t xml:space="preserve">What information needs to be considered regarding </w:t>
            </w:r>
            <w:r w:rsidR="00C43007">
              <w:t>the draft</w:t>
            </w:r>
            <w:r w:rsidRPr="002D1E8A">
              <w:t xml:space="preserve"> recommendations?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50DEAC99" w:rsidR="00141068" w:rsidRDefault="00502CA5" w:rsidP="005A670C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7026F086" w14:textId="77777777" w:rsidTr="00DC0177">
        <w:trPr>
          <w:trHeight w:val="144"/>
        </w:trPr>
        <w:tc>
          <w:tcPr>
            <w:tcW w:w="405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30" w:type="dxa"/>
              <w:bottom w:w="130" w:type="dxa"/>
            </w:tcMar>
          </w:tcPr>
          <w:p w14:paraId="1E9A211E" w14:textId="0EA4DCB5" w:rsidR="00141068" w:rsidRDefault="002D1E8A" w:rsidP="00502CA5">
            <w:pPr>
              <w:pStyle w:val="TableNumeralsLeftAlignment"/>
            </w:pPr>
            <w:r w:rsidRPr="002D1E8A">
              <w:lastRenderedPageBreak/>
              <w:t xml:space="preserve">How can the IESO continue to engage with communities and stakeholders as </w:t>
            </w:r>
            <w:r w:rsidR="00C43007">
              <w:t>the</w:t>
            </w:r>
            <w:r w:rsidRPr="002D1E8A">
              <w:t xml:space="preserve"> recommendations are implemented, or to help prepare for the next planning cycle?</w:t>
            </w:r>
          </w:p>
        </w:tc>
        <w:sdt>
          <w:sdtPr>
            <w:id w:val="1511101850"/>
            <w:placeholder>
              <w:docPart w:val="53B94660FDD14290A705290CFF4FC7F4"/>
            </w:placeholder>
            <w:showingPlcHdr/>
            <w:text/>
          </w:sdtPr>
          <w:sdtEndPr/>
          <w:sdtContent>
            <w:tc>
              <w:tcPr>
                <w:tcW w:w="5940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9F53CB7" w14:textId="50B1E84D" w:rsidR="00141068" w:rsidRDefault="00502CA5" w:rsidP="00F832B8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0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6F9DC76C" w:rsidR="00D56CDF" w:rsidRPr="003B554C" w:rsidRDefault="00502CA5" w:rsidP="00502CA5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16BA3" w14:textId="77777777" w:rsidR="00957816" w:rsidRDefault="00957816" w:rsidP="00F83314">
      <w:r>
        <w:separator/>
      </w:r>
    </w:p>
    <w:p w14:paraId="344B2275" w14:textId="77777777" w:rsidR="00957816" w:rsidRDefault="00957816"/>
  </w:endnote>
  <w:endnote w:type="continuationSeparator" w:id="0">
    <w:p w14:paraId="5D2BE91D" w14:textId="77777777" w:rsidR="00957816" w:rsidRDefault="00957816" w:rsidP="00F83314">
      <w:r>
        <w:continuationSeparator/>
      </w:r>
    </w:p>
    <w:p w14:paraId="789AE023" w14:textId="77777777" w:rsidR="00957816" w:rsidRDefault="009578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7A40E3AA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D723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2D18C47B" w:rsidR="00C6016F" w:rsidRDefault="00141068" w:rsidP="00871E07">
    <w:pPr>
      <w:pStyle w:val="Footer"/>
      <w:ind w:right="360"/>
    </w:pPr>
    <w:r>
      <w:t xml:space="preserve">Electricity Planning in </w:t>
    </w:r>
    <w:r w:rsidR="00DC0177">
      <w:t>Greater Ottawa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3071F840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AD7236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D62F3" w14:textId="77777777" w:rsidR="00957816" w:rsidRDefault="00957816">
      <w:r>
        <w:separator/>
      </w:r>
    </w:p>
  </w:footnote>
  <w:footnote w:type="continuationSeparator" w:id="0">
    <w:p w14:paraId="05F3C1B2" w14:textId="77777777" w:rsidR="00957816" w:rsidRDefault="00957816" w:rsidP="00F83314">
      <w:r>
        <w:continuationSeparator/>
      </w:r>
    </w:p>
    <w:p w14:paraId="735A85D4" w14:textId="77777777" w:rsidR="00957816" w:rsidRDefault="009578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35886821">
    <w:abstractNumId w:val="0"/>
  </w:num>
  <w:num w:numId="2" w16cid:durableId="1140659382">
    <w:abstractNumId w:val="1"/>
  </w:num>
  <w:num w:numId="3" w16cid:durableId="1867716331">
    <w:abstractNumId w:val="2"/>
  </w:num>
  <w:num w:numId="4" w16cid:durableId="1144739561">
    <w:abstractNumId w:val="3"/>
  </w:num>
  <w:num w:numId="5" w16cid:durableId="1461682069">
    <w:abstractNumId w:val="8"/>
  </w:num>
  <w:num w:numId="6" w16cid:durableId="155995428">
    <w:abstractNumId w:val="4"/>
  </w:num>
  <w:num w:numId="7" w16cid:durableId="964655729">
    <w:abstractNumId w:val="5"/>
  </w:num>
  <w:num w:numId="8" w16cid:durableId="66735511">
    <w:abstractNumId w:val="6"/>
  </w:num>
  <w:num w:numId="9" w16cid:durableId="1790708770">
    <w:abstractNumId w:val="7"/>
  </w:num>
  <w:num w:numId="10" w16cid:durableId="340744219">
    <w:abstractNumId w:val="11"/>
  </w:num>
  <w:num w:numId="11" w16cid:durableId="1925649771">
    <w:abstractNumId w:val="35"/>
  </w:num>
  <w:num w:numId="12" w16cid:durableId="578559412">
    <w:abstractNumId w:val="14"/>
  </w:num>
  <w:num w:numId="13" w16cid:durableId="242877100">
    <w:abstractNumId w:val="20"/>
  </w:num>
  <w:num w:numId="14" w16cid:durableId="1425956103">
    <w:abstractNumId w:val="22"/>
  </w:num>
  <w:num w:numId="15" w16cid:durableId="1153713570">
    <w:abstractNumId w:val="19"/>
  </w:num>
  <w:num w:numId="16" w16cid:durableId="1995141955">
    <w:abstractNumId w:val="27"/>
  </w:num>
  <w:num w:numId="17" w16cid:durableId="23101361">
    <w:abstractNumId w:val="10"/>
  </w:num>
  <w:num w:numId="18" w16cid:durableId="1654143131">
    <w:abstractNumId w:val="29"/>
  </w:num>
  <w:num w:numId="19" w16cid:durableId="2011634973">
    <w:abstractNumId w:val="21"/>
  </w:num>
  <w:num w:numId="20" w16cid:durableId="591470026">
    <w:abstractNumId w:val="30"/>
  </w:num>
  <w:num w:numId="21" w16cid:durableId="283077136">
    <w:abstractNumId w:val="28"/>
  </w:num>
  <w:num w:numId="22" w16cid:durableId="1736736328">
    <w:abstractNumId w:val="32"/>
  </w:num>
  <w:num w:numId="23" w16cid:durableId="807017099">
    <w:abstractNumId w:val="16"/>
  </w:num>
  <w:num w:numId="24" w16cid:durableId="1986818581">
    <w:abstractNumId w:val="18"/>
  </w:num>
  <w:num w:numId="25" w16cid:durableId="1600068323">
    <w:abstractNumId w:val="34"/>
  </w:num>
  <w:num w:numId="26" w16cid:durableId="1497186016">
    <w:abstractNumId w:val="13"/>
  </w:num>
  <w:num w:numId="27" w16cid:durableId="2030373637">
    <w:abstractNumId w:val="36"/>
  </w:num>
  <w:num w:numId="28" w16cid:durableId="1296521720">
    <w:abstractNumId w:val="17"/>
  </w:num>
  <w:num w:numId="29" w16cid:durableId="1014116209">
    <w:abstractNumId w:val="33"/>
  </w:num>
  <w:num w:numId="30" w16cid:durableId="1646857512">
    <w:abstractNumId w:val="15"/>
  </w:num>
  <w:num w:numId="31" w16cid:durableId="977690501">
    <w:abstractNumId w:val="24"/>
  </w:num>
  <w:num w:numId="32" w16cid:durableId="2028670857">
    <w:abstractNumId w:val="31"/>
  </w:num>
  <w:num w:numId="33" w16cid:durableId="3450568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3893287">
    <w:abstractNumId w:val="9"/>
  </w:num>
  <w:num w:numId="35" w16cid:durableId="1014385172">
    <w:abstractNumId w:val="12"/>
  </w:num>
  <w:num w:numId="36" w16cid:durableId="9101166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267108">
    <w:abstractNumId w:val="25"/>
  </w:num>
  <w:num w:numId="38" w16cid:durableId="244464090">
    <w:abstractNumId w:val="23"/>
  </w:num>
  <w:num w:numId="39" w16cid:durableId="37677686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1358C"/>
    <w:rsid w:val="00027E00"/>
    <w:rsid w:val="00031023"/>
    <w:rsid w:val="00032FAC"/>
    <w:rsid w:val="0003386C"/>
    <w:rsid w:val="000424C0"/>
    <w:rsid w:val="00043811"/>
    <w:rsid w:val="00050A11"/>
    <w:rsid w:val="00050EB5"/>
    <w:rsid w:val="000536D4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36D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3437B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57A7"/>
    <w:rsid w:val="0025740E"/>
    <w:rsid w:val="00271D4B"/>
    <w:rsid w:val="00272F96"/>
    <w:rsid w:val="0027777C"/>
    <w:rsid w:val="002835B9"/>
    <w:rsid w:val="0029171F"/>
    <w:rsid w:val="002A4F50"/>
    <w:rsid w:val="002C11A0"/>
    <w:rsid w:val="002C1201"/>
    <w:rsid w:val="002D1E8A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1ACF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D6389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60A86"/>
    <w:rsid w:val="00465F67"/>
    <w:rsid w:val="00482219"/>
    <w:rsid w:val="00497849"/>
    <w:rsid w:val="004C1610"/>
    <w:rsid w:val="004D5A69"/>
    <w:rsid w:val="004D7C5F"/>
    <w:rsid w:val="004E0F5C"/>
    <w:rsid w:val="004F115E"/>
    <w:rsid w:val="004F59C5"/>
    <w:rsid w:val="00502752"/>
    <w:rsid w:val="00502CA5"/>
    <w:rsid w:val="005066CE"/>
    <w:rsid w:val="00513715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2169"/>
    <w:rsid w:val="00682945"/>
    <w:rsid w:val="00683AC9"/>
    <w:rsid w:val="0069661D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D5B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4280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6682"/>
    <w:rsid w:val="00812B5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0D27"/>
    <w:rsid w:val="008B2095"/>
    <w:rsid w:val="008C0C77"/>
    <w:rsid w:val="008D1AB7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2580"/>
    <w:rsid w:val="0091379F"/>
    <w:rsid w:val="00915C81"/>
    <w:rsid w:val="00924029"/>
    <w:rsid w:val="00924BD3"/>
    <w:rsid w:val="00936B19"/>
    <w:rsid w:val="00937211"/>
    <w:rsid w:val="00940A1F"/>
    <w:rsid w:val="00945BC3"/>
    <w:rsid w:val="00953E44"/>
    <w:rsid w:val="00956691"/>
    <w:rsid w:val="00957816"/>
    <w:rsid w:val="00966F34"/>
    <w:rsid w:val="009705C0"/>
    <w:rsid w:val="00973B93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A0005D"/>
    <w:rsid w:val="00A00B71"/>
    <w:rsid w:val="00A047A0"/>
    <w:rsid w:val="00A12326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D7236"/>
    <w:rsid w:val="00AE23ED"/>
    <w:rsid w:val="00AE31C7"/>
    <w:rsid w:val="00AE4C5E"/>
    <w:rsid w:val="00B04816"/>
    <w:rsid w:val="00B141CC"/>
    <w:rsid w:val="00B15B1B"/>
    <w:rsid w:val="00B21A16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007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4B30"/>
    <w:rsid w:val="00CC5376"/>
    <w:rsid w:val="00CD06BE"/>
    <w:rsid w:val="00CD26E7"/>
    <w:rsid w:val="00CE0767"/>
    <w:rsid w:val="00CE3824"/>
    <w:rsid w:val="00CE3D01"/>
    <w:rsid w:val="00CF5C8C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0177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08F"/>
    <w:rsid w:val="00E31C33"/>
    <w:rsid w:val="00E356D1"/>
    <w:rsid w:val="00E36290"/>
    <w:rsid w:val="00E4085F"/>
    <w:rsid w:val="00E47C5C"/>
    <w:rsid w:val="00E504B1"/>
    <w:rsid w:val="00E54649"/>
    <w:rsid w:val="00E5479C"/>
    <w:rsid w:val="00E74C15"/>
    <w:rsid w:val="00E74FCC"/>
    <w:rsid w:val="00E75CF5"/>
    <w:rsid w:val="00E75D9A"/>
    <w:rsid w:val="00E823D8"/>
    <w:rsid w:val="00EA1429"/>
    <w:rsid w:val="00EA250A"/>
    <w:rsid w:val="00EB2896"/>
    <w:rsid w:val="00EB5F0D"/>
    <w:rsid w:val="00EB7697"/>
    <w:rsid w:val="00EC7B54"/>
    <w:rsid w:val="00ED3DF6"/>
    <w:rsid w:val="00EF0A96"/>
    <w:rsid w:val="00EF1F49"/>
    <w:rsid w:val="00F12AD2"/>
    <w:rsid w:val="00F2143E"/>
    <w:rsid w:val="00F217AF"/>
    <w:rsid w:val="00F25FD2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3E57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Sector-Participants/Engagement-Initiatives/Engagements/Regional-Electricity-Planning-Greater-Ottaw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gagement@ieso.ca?subject=Niagara%20IRRP%20Feedba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so.ca/Sector-Participants/Engagement-Initiatives/Engagements/Regional-Electricity-Planning-Greater-Ottaw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E278175FE46F49B487EFE8B19F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5484-CD5B-48A7-85AE-4993DEC96C5F}"/>
      </w:docPartPr>
      <w:docPartBody>
        <w:p w:rsidR="001115CA" w:rsidRDefault="008B6AD6" w:rsidP="008B6AD6">
          <w:pPr>
            <w:pStyle w:val="97FE278175FE46F49B487EFE8B19F72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94660FDD14290A705290CFF4F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FD27-B47E-4E17-B6D3-5AB61DD2673F}"/>
      </w:docPartPr>
      <w:docPartBody>
        <w:p w:rsidR="001115CA" w:rsidRDefault="008B6AD6" w:rsidP="008B6AD6">
          <w:pPr>
            <w:pStyle w:val="53B94660FDD14290A705290CFF4FC7F4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0B36DD"/>
    <w:rsid w:val="001115CA"/>
    <w:rsid w:val="0013437B"/>
    <w:rsid w:val="003D6389"/>
    <w:rsid w:val="00525F43"/>
    <w:rsid w:val="00731377"/>
    <w:rsid w:val="0079752D"/>
    <w:rsid w:val="008B6AD6"/>
    <w:rsid w:val="00B513C0"/>
    <w:rsid w:val="00CB5C67"/>
    <w:rsid w:val="00CF5C8C"/>
    <w:rsid w:val="00DD7A34"/>
    <w:rsid w:val="00F2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AD6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97FE278175FE46F49B487EFE8B19F726">
    <w:name w:val="97FE278175FE46F49B487EFE8B19F726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53B94660FDD14290A705290CFF4FC7F4">
    <w:name w:val="53B94660FDD14290A705290CFF4FC7F4"/>
    <w:rsid w:val="008B6AD6"/>
  </w:style>
  <w:style w:type="paragraph" w:customStyle="1" w:styleId="A63B8C2C0B7C40BD90DC3F883DF7D099">
    <w:name w:val="A63B8C2C0B7C40BD90DC3F883DF7D099"/>
    <w:rsid w:val="008B6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F5B689-16D0-4635-B581-96F02D3D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Jessica Singh</cp:lastModifiedBy>
  <cp:revision>6</cp:revision>
  <cp:lastPrinted>2021-09-14T12:22:00Z</cp:lastPrinted>
  <dcterms:created xsi:type="dcterms:W3CDTF">2024-11-11T14:20:00Z</dcterms:created>
  <dcterms:modified xsi:type="dcterms:W3CDTF">2025-05-15T17:31:00Z</dcterms:modified>
  <cp:category/>
</cp:coreProperties>
</file>