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0E11B61C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420" cy="1580515"/>
                <wp:effectExtent l="0" t="0" r="5080" b="635"/>
                <wp:wrapSquare wrapText="bothSides"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15805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style="position:absolute;margin-left:0;margin-top:-102.7pt;width:494.6pt;height:1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07154E36" w:rsidR="006F582B" w:rsidRDefault="00385C44" w:rsidP="006F582B">
      <w:pPr>
        <w:pStyle w:val="Heading2"/>
      </w:pPr>
      <w:r>
        <w:t>Northwest</w:t>
      </w:r>
      <w:r w:rsidR="0064277A" w:rsidRPr="0064277A">
        <w:t xml:space="preserve"> </w:t>
      </w:r>
      <w:r w:rsidR="0064277A">
        <w:t xml:space="preserve">Regional </w:t>
      </w:r>
      <w:r w:rsidR="0064277A" w:rsidRPr="0064277A">
        <w:t>Electricity Planning</w:t>
      </w:r>
      <w:r w:rsidR="00D31913">
        <w:t xml:space="preserve"> </w:t>
      </w:r>
      <w:r w:rsidR="007A1A30">
        <w:t xml:space="preserve">– </w:t>
      </w:r>
      <w:r w:rsidR="005F3E63">
        <w:t xml:space="preserve">Webinar </w:t>
      </w:r>
      <w:r w:rsidR="00E01902">
        <w:t xml:space="preserve">#2 </w:t>
      </w:r>
      <w:r w:rsidR="005F3E63">
        <w:t xml:space="preserve">held on </w:t>
      </w:r>
      <w:r w:rsidR="00E01902">
        <w:t>September 27</w:t>
      </w:r>
      <w:r w:rsidR="0064277A">
        <w:t>, 2021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754340A3" w14:textId="522BF36C" w:rsidR="00F66AD1" w:rsidRDefault="004C1610" w:rsidP="00F66AD1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  <w:bookmarkStart w:id="0" w:name="_Toc35868671"/>
    </w:p>
    <w:p w14:paraId="4358B92E" w14:textId="0BCF3970" w:rsidR="00C04795" w:rsidRPr="004200EA" w:rsidRDefault="00385C44" w:rsidP="00EF1F49">
      <w:pPr>
        <w:pStyle w:val="Heading3"/>
      </w:pPr>
      <w:r>
        <w:t>Feedback: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Description w:val="Table to provide written feedback on the draft East Lake Superior IRRP recommendations"/>
      </w:tblPr>
      <w:tblGrid>
        <w:gridCol w:w="5490"/>
        <w:gridCol w:w="4500"/>
      </w:tblGrid>
      <w:tr w:rsidR="004200EA" w:rsidRPr="006B7128" w14:paraId="1F6F248C" w14:textId="77777777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423BDA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6F0CAB93" w14:textId="77777777" w:rsidR="00A8178F" w:rsidRDefault="00A8178F" w:rsidP="00A8178F">
            <w:pPr>
              <w:pStyle w:val="TableNumeralsLeftAlignment"/>
            </w:pPr>
          </w:p>
          <w:p w14:paraId="38FB1C60" w14:textId="1BCB355E" w:rsidR="00792A87" w:rsidRPr="00E01902" w:rsidRDefault="00E01902" w:rsidP="00E01902">
            <w:pPr>
              <w:pStyle w:val="TableNumeralsLeftAlignment"/>
            </w:pPr>
            <w:r w:rsidRPr="00E01902">
              <w:t xml:space="preserve">What additional information or considerations should </w:t>
            </w:r>
            <w:r w:rsidR="006D245C">
              <w:br/>
            </w:r>
            <w:r w:rsidRPr="00E01902">
              <w:t>be reflected in the forecast scenarios?</w:t>
            </w:r>
          </w:p>
          <w:p w14:paraId="05D9C244" w14:textId="06493EA7" w:rsidR="004200EA" w:rsidRPr="006B7128" w:rsidRDefault="004200EA" w:rsidP="00C0274F">
            <w:pPr>
              <w:pStyle w:val="TableNumeralsLeftAlignment"/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2EA04305" w14:textId="77777777" w:rsidR="004200EA" w:rsidRDefault="004200EA" w:rsidP="00EF1F49">
            <w:pPr>
              <w:pStyle w:val="TableNumeralsLeftAlignment"/>
            </w:pPr>
          </w:p>
          <w:p w14:paraId="6371E6E1" w14:textId="77777777" w:rsidR="00423BDA" w:rsidRDefault="00423BDA" w:rsidP="00EF1F49">
            <w:pPr>
              <w:pStyle w:val="TableNumeralsLeftAlignment"/>
            </w:pPr>
          </w:p>
          <w:p w14:paraId="0A613855" w14:textId="77777777" w:rsidR="00423BDA" w:rsidRDefault="00423BDA" w:rsidP="00EF1F49">
            <w:pPr>
              <w:pStyle w:val="TableNumeralsLeftAlignment"/>
            </w:pPr>
          </w:p>
          <w:p w14:paraId="49E7556D" w14:textId="77777777" w:rsidR="00423BDA" w:rsidRDefault="00423BDA" w:rsidP="00EF1F49">
            <w:pPr>
              <w:pStyle w:val="TableNumeralsLeftAlignment"/>
            </w:pPr>
          </w:p>
          <w:p w14:paraId="279CDC69" w14:textId="77777777" w:rsidR="00423BDA" w:rsidRDefault="00423BDA" w:rsidP="00EF1F49">
            <w:pPr>
              <w:pStyle w:val="TableNumeralsLeftAlignment"/>
            </w:pPr>
          </w:p>
          <w:p w14:paraId="0DFE4F0C" w14:textId="639D60F1" w:rsidR="00423BDA" w:rsidRPr="006D7540" w:rsidRDefault="00423BDA" w:rsidP="00EF1F49">
            <w:pPr>
              <w:pStyle w:val="TableNumeralsLeftAlignment"/>
            </w:pPr>
          </w:p>
        </w:tc>
      </w:tr>
      <w:tr w:rsidR="0064277A" w:rsidRPr="006B7128" w14:paraId="6D10C7BE" w14:textId="77777777" w:rsidTr="00423BDA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477A2842" w14:textId="3975BC07" w:rsidR="00792A87" w:rsidRPr="00E01902" w:rsidRDefault="00E01902" w:rsidP="00E01902">
            <w:pPr>
              <w:pStyle w:val="TableNumeralsLeftAlignment"/>
              <w:rPr>
                <w:lang w:val="en-CA"/>
              </w:rPr>
            </w:pPr>
            <w:r w:rsidRPr="00E01902">
              <w:rPr>
                <w:lang w:val="en-CA"/>
              </w:rPr>
              <w:t>What other local reliability concerns</w:t>
            </w:r>
            <w:r>
              <w:rPr>
                <w:lang w:val="en-CA"/>
              </w:rPr>
              <w:t>,</w:t>
            </w:r>
            <w:r w:rsidRPr="00E01902">
              <w:rPr>
                <w:lang w:val="en-CA"/>
              </w:rPr>
              <w:t xml:space="preserve"> in a</w:t>
            </w:r>
            <w:r>
              <w:rPr>
                <w:lang w:val="en-CA"/>
              </w:rPr>
              <w:t xml:space="preserve">ddition to </w:t>
            </w:r>
            <w:r w:rsidR="006D245C">
              <w:rPr>
                <w:lang w:val="en-CA"/>
              </w:rPr>
              <w:br/>
            </w:r>
            <w:r>
              <w:rPr>
                <w:lang w:val="en-CA"/>
              </w:rPr>
              <w:t>those presented in the webinar,</w:t>
            </w:r>
            <w:r w:rsidRPr="00E01902">
              <w:rPr>
                <w:lang w:val="en-CA"/>
              </w:rPr>
              <w:t xml:space="preserve"> should be further investigated?</w:t>
            </w:r>
          </w:p>
          <w:p w14:paraId="5AC7394B" w14:textId="7DEFF648" w:rsidR="0064277A" w:rsidRDefault="0064277A" w:rsidP="00A8178F">
            <w:pPr>
              <w:pStyle w:val="TableNumeralsLeftAlignment"/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76FD12C7" w14:textId="77777777" w:rsidR="0064277A" w:rsidRDefault="0064277A" w:rsidP="00EF1F49">
            <w:pPr>
              <w:pStyle w:val="TableNumeralsLeftAlignment"/>
            </w:pPr>
          </w:p>
          <w:p w14:paraId="790123FF" w14:textId="77777777" w:rsidR="0064277A" w:rsidRDefault="0064277A" w:rsidP="00EF1F49">
            <w:pPr>
              <w:pStyle w:val="TableNumeralsLeftAlignment"/>
            </w:pPr>
          </w:p>
          <w:p w14:paraId="3EA0A65D" w14:textId="77777777" w:rsidR="0064277A" w:rsidRDefault="0064277A" w:rsidP="00EF1F49">
            <w:pPr>
              <w:pStyle w:val="TableNumeralsLeftAlignment"/>
            </w:pPr>
          </w:p>
          <w:p w14:paraId="13557703" w14:textId="77777777" w:rsidR="0064277A" w:rsidRDefault="0064277A" w:rsidP="00EF1F49">
            <w:pPr>
              <w:pStyle w:val="TableNumeralsLeftAlignment"/>
            </w:pPr>
          </w:p>
          <w:p w14:paraId="4E95572C" w14:textId="77777777" w:rsidR="0064277A" w:rsidRDefault="0064277A" w:rsidP="00EF1F49">
            <w:pPr>
              <w:pStyle w:val="TableNumeralsLeftAlignment"/>
            </w:pPr>
          </w:p>
          <w:p w14:paraId="5CEA8AAB" w14:textId="77777777" w:rsidR="0064277A" w:rsidRDefault="0064277A" w:rsidP="00EF1F49">
            <w:pPr>
              <w:pStyle w:val="TableNumeralsLeftAlignment"/>
            </w:pPr>
          </w:p>
          <w:p w14:paraId="27EDE902" w14:textId="7ECD7E76" w:rsidR="0064277A" w:rsidRDefault="0064277A" w:rsidP="00EF1F49">
            <w:pPr>
              <w:pStyle w:val="TableNumeralsLeftAlignment"/>
            </w:pPr>
          </w:p>
        </w:tc>
      </w:tr>
    </w:tbl>
    <w:p w14:paraId="0CB4D756" w14:textId="02E0EDD1" w:rsidR="00197EE4" w:rsidRDefault="00197EE4" w:rsidP="00456376">
      <w:pPr>
        <w:pStyle w:val="BodyText"/>
      </w:pPr>
    </w:p>
    <w:p w14:paraId="22689B87" w14:textId="467F2F21" w:rsidR="00CD1611" w:rsidRPr="004200EA" w:rsidRDefault="0064277A" w:rsidP="00CD1611">
      <w:pPr>
        <w:pStyle w:val="Heading3"/>
      </w:pPr>
      <w:r>
        <w:lastRenderedPageBreak/>
        <w:t>Ongoing Engagement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Description w:val="Table to provide written feedback on future engagement needed following the completion of the East Lake Superior IRRP."/>
      </w:tblPr>
      <w:tblGrid>
        <w:gridCol w:w="5490"/>
        <w:gridCol w:w="4500"/>
      </w:tblGrid>
      <w:tr w:rsidR="00CD1611" w:rsidRPr="006B7128" w14:paraId="5E39B1B1" w14:textId="77777777" w:rsidTr="00191EB2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22233FFE" w14:textId="77777777" w:rsidR="00CD1611" w:rsidRPr="003A3754" w:rsidRDefault="00CD1611" w:rsidP="00191EB2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D5AC4B9" w14:textId="77777777" w:rsidR="00CD1611" w:rsidRPr="006B7128" w:rsidRDefault="00CD1611" w:rsidP="00191EB2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CD1611" w:rsidRPr="006B7128" w14:paraId="0192AAE8" w14:textId="77777777" w:rsidTr="00191EB2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6662ADE3" w14:textId="77777777" w:rsidR="00CD1611" w:rsidRDefault="00CD1611" w:rsidP="00191EB2">
            <w:pPr>
              <w:pStyle w:val="TableNumeralsLeftAlignment"/>
            </w:pPr>
          </w:p>
          <w:p w14:paraId="70FE29A1" w14:textId="0E35E777" w:rsidR="00792A87" w:rsidRPr="00E01902" w:rsidRDefault="006D245C" w:rsidP="00E01902">
            <w:pPr>
              <w:pStyle w:val="TableNumeralsLeftAlignment"/>
              <w:rPr>
                <w:lang w:val="en-CA"/>
              </w:rPr>
            </w:pPr>
            <w:r>
              <w:t>Are there any other factors to consider in the</w:t>
            </w:r>
            <w:r w:rsidR="00E01902" w:rsidRPr="00E01902">
              <w:t xml:space="preserve"> proposed activities </w:t>
            </w:r>
            <w:r w:rsidR="00E01902">
              <w:t xml:space="preserve">outlined </w:t>
            </w:r>
            <w:r w:rsidR="00E01902" w:rsidRPr="00E01902">
              <w:t>in the</w:t>
            </w:r>
            <w:r>
              <w:t xml:space="preserve"> </w:t>
            </w:r>
            <w:hyperlink r:id="rId8" w:history="1">
              <w:r w:rsidR="00E01902" w:rsidRPr="00E01902">
                <w:rPr>
                  <w:rStyle w:val="Hyperlink"/>
                  <w:rFonts w:cs="Tahoma"/>
                  <w:noProof w:val="0"/>
                  <w:lang w:eastAsia="en-US"/>
                  <w14:ligatures w14:val="standard"/>
                </w:rPr>
                <w:t>Engagement Plan</w:t>
              </w:r>
            </w:hyperlink>
            <w:bookmarkStart w:id="1" w:name="_GoBack"/>
            <w:bookmarkEnd w:id="1"/>
            <w:r>
              <w:t xml:space="preserve"> to ensure that you have appropriate opportunities to participate in the Northwest regional planning engagement initiative</w:t>
            </w:r>
            <w:r w:rsidR="00E01902" w:rsidRPr="00E01902">
              <w:t xml:space="preserve">? </w:t>
            </w:r>
          </w:p>
          <w:p w14:paraId="5934F8F1" w14:textId="26D865DC" w:rsidR="00C14316" w:rsidRPr="0064277A" w:rsidRDefault="005F3E63" w:rsidP="0064277A">
            <w:pPr>
              <w:pStyle w:val="TableNumeralsLeftAlignment"/>
              <w:rPr>
                <w:lang w:val="en-CA"/>
              </w:rPr>
            </w:pPr>
            <w:r>
              <w:t xml:space="preserve"> </w:t>
            </w:r>
          </w:p>
          <w:p w14:paraId="43BE350C" w14:textId="77777777" w:rsidR="00CD1611" w:rsidRPr="006B7128" w:rsidRDefault="00CD1611" w:rsidP="00191EB2">
            <w:pPr>
              <w:pStyle w:val="TableNumeralsLeftAlignment"/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7305DF67" w14:textId="77777777" w:rsidR="00CD1611" w:rsidRDefault="00CD1611" w:rsidP="00191EB2">
            <w:pPr>
              <w:pStyle w:val="TableNumeralsLeftAlignment"/>
            </w:pPr>
          </w:p>
          <w:p w14:paraId="43586EA6" w14:textId="77777777" w:rsidR="00CD1611" w:rsidRDefault="00CD1611" w:rsidP="00191EB2">
            <w:pPr>
              <w:pStyle w:val="TableNumeralsLeftAlignment"/>
            </w:pPr>
          </w:p>
          <w:p w14:paraId="3299B670" w14:textId="60AF3CF5" w:rsidR="00CD1611" w:rsidRDefault="00CD1611" w:rsidP="00191EB2">
            <w:pPr>
              <w:pStyle w:val="TableNumeralsLeftAlignment"/>
            </w:pPr>
          </w:p>
          <w:p w14:paraId="3DC27040" w14:textId="5FBEF055" w:rsidR="0064277A" w:rsidRDefault="0064277A" w:rsidP="00191EB2">
            <w:pPr>
              <w:pStyle w:val="TableNumeralsLeftAlignment"/>
            </w:pPr>
          </w:p>
          <w:p w14:paraId="3B16E79D" w14:textId="5A646635" w:rsidR="0064277A" w:rsidRDefault="0064277A" w:rsidP="00191EB2">
            <w:pPr>
              <w:pStyle w:val="TableNumeralsLeftAlignment"/>
            </w:pPr>
          </w:p>
          <w:p w14:paraId="58B1E5E8" w14:textId="77777777" w:rsidR="0064277A" w:rsidRDefault="0064277A" w:rsidP="00191EB2">
            <w:pPr>
              <w:pStyle w:val="TableNumeralsLeftAlignment"/>
            </w:pPr>
          </w:p>
          <w:p w14:paraId="4DF8C240" w14:textId="77777777" w:rsidR="00CD1611" w:rsidRDefault="00CD1611" w:rsidP="00191EB2">
            <w:pPr>
              <w:pStyle w:val="TableNumeralsLeftAlignment"/>
            </w:pPr>
          </w:p>
          <w:p w14:paraId="5B40E9BD" w14:textId="77777777" w:rsidR="00CD1611" w:rsidRDefault="00CD1611" w:rsidP="00191EB2">
            <w:pPr>
              <w:pStyle w:val="TableNumeralsLeftAlignment"/>
            </w:pPr>
          </w:p>
          <w:p w14:paraId="6453E55A" w14:textId="77777777" w:rsidR="00CD1611" w:rsidRPr="006D7540" w:rsidRDefault="00CD1611" w:rsidP="00191EB2">
            <w:pPr>
              <w:pStyle w:val="TableNumeralsLeftAlignment"/>
            </w:pPr>
          </w:p>
        </w:tc>
      </w:tr>
    </w:tbl>
    <w:p w14:paraId="3BD88D50" w14:textId="2AFBC7EA" w:rsidR="00D2041D" w:rsidRDefault="00D2041D" w:rsidP="00D2041D">
      <w:pPr>
        <w:pStyle w:val="Heading3"/>
      </w:pPr>
      <w:r>
        <w:t>General Comments/Feedback</w:t>
      </w:r>
    </w:p>
    <w:bookmarkEnd w:id="0"/>
    <w:p w14:paraId="0EA7A0E8" w14:textId="77777777"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9"/>
      <w:footerReference w:type="first" r:id="rId10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D51D6" w14:textId="77777777" w:rsidR="007051E2" w:rsidRDefault="007051E2" w:rsidP="00F83314">
      <w:r>
        <w:separator/>
      </w:r>
    </w:p>
    <w:p w14:paraId="2589275B" w14:textId="77777777" w:rsidR="007051E2" w:rsidRDefault="007051E2"/>
  </w:endnote>
  <w:endnote w:type="continuationSeparator" w:id="0">
    <w:p w14:paraId="32866433" w14:textId="77777777" w:rsidR="007051E2" w:rsidRDefault="007051E2" w:rsidP="00F83314">
      <w:r>
        <w:continuationSeparator/>
      </w:r>
    </w:p>
    <w:p w14:paraId="68BEC570" w14:textId="77777777" w:rsidR="007051E2" w:rsidRDefault="007051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1EB356C8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D245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2321E46D" w:rsidR="00C6016F" w:rsidRDefault="00F63A77" w:rsidP="00871E07">
    <w:pPr>
      <w:pStyle w:val="Footer"/>
      <w:ind w:right="360"/>
    </w:pPr>
    <w:r>
      <w:t xml:space="preserve">Regional </w:t>
    </w:r>
    <w:r w:rsidR="003524AC">
      <w:t xml:space="preserve">Electricity Planning in </w:t>
    </w:r>
    <w:r w:rsidR="00385C44">
      <w:t>Northwest Ontario</w:t>
    </w:r>
    <w:r w:rsidR="005F3E63">
      <w:t xml:space="preserve"> </w:t>
    </w:r>
    <w:r w:rsidR="00E01902">
      <w:t>– September 27</w:t>
    </w:r>
    <w:r w:rsidR="00385C44">
      <w:t>,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39B0BC1E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6D245C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82979" w14:textId="77777777" w:rsidR="007051E2" w:rsidRDefault="007051E2">
      <w:r>
        <w:separator/>
      </w:r>
    </w:p>
  </w:footnote>
  <w:footnote w:type="continuationSeparator" w:id="0">
    <w:p w14:paraId="4CF17F46" w14:textId="77777777" w:rsidR="007051E2" w:rsidRDefault="007051E2" w:rsidP="00F83314">
      <w:r>
        <w:continuationSeparator/>
      </w:r>
    </w:p>
    <w:p w14:paraId="67AC7A6B" w14:textId="77777777" w:rsidR="007051E2" w:rsidRDefault="007051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36552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3F29"/>
    <w:rsid w:val="000B6A46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A085D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E7A6E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24AC"/>
    <w:rsid w:val="003543AA"/>
    <w:rsid w:val="0035658F"/>
    <w:rsid w:val="00371357"/>
    <w:rsid w:val="00374220"/>
    <w:rsid w:val="0037600B"/>
    <w:rsid w:val="003772C4"/>
    <w:rsid w:val="00383086"/>
    <w:rsid w:val="00385C44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3BDA"/>
    <w:rsid w:val="00424BA0"/>
    <w:rsid w:val="00426D11"/>
    <w:rsid w:val="00456376"/>
    <w:rsid w:val="00457750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406B"/>
    <w:rsid w:val="005250E4"/>
    <w:rsid w:val="00536D37"/>
    <w:rsid w:val="00540C81"/>
    <w:rsid w:val="00546F8B"/>
    <w:rsid w:val="00570A60"/>
    <w:rsid w:val="0057121B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3E63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4277A"/>
    <w:rsid w:val="006559A5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D245C"/>
    <w:rsid w:val="006E0323"/>
    <w:rsid w:val="006E4F59"/>
    <w:rsid w:val="006E7790"/>
    <w:rsid w:val="006E7BD2"/>
    <w:rsid w:val="006F582B"/>
    <w:rsid w:val="006F6935"/>
    <w:rsid w:val="00704EFB"/>
    <w:rsid w:val="007051E2"/>
    <w:rsid w:val="0071682C"/>
    <w:rsid w:val="00731340"/>
    <w:rsid w:val="007360E5"/>
    <w:rsid w:val="0074423B"/>
    <w:rsid w:val="00750BE5"/>
    <w:rsid w:val="0076220E"/>
    <w:rsid w:val="00770B9D"/>
    <w:rsid w:val="007759BF"/>
    <w:rsid w:val="00781339"/>
    <w:rsid w:val="00787A1A"/>
    <w:rsid w:val="00792720"/>
    <w:rsid w:val="00792A87"/>
    <w:rsid w:val="007A0FA5"/>
    <w:rsid w:val="007A1A30"/>
    <w:rsid w:val="007A6EC7"/>
    <w:rsid w:val="007B4815"/>
    <w:rsid w:val="007B538A"/>
    <w:rsid w:val="007C6A64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8CB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804BB"/>
    <w:rsid w:val="00A8178F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2623"/>
    <w:rsid w:val="00B44D93"/>
    <w:rsid w:val="00B45BE4"/>
    <w:rsid w:val="00B5090A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274F"/>
    <w:rsid w:val="00C04795"/>
    <w:rsid w:val="00C14316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1611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1913"/>
    <w:rsid w:val="00D321E6"/>
    <w:rsid w:val="00D36D5F"/>
    <w:rsid w:val="00D4161A"/>
    <w:rsid w:val="00D469F2"/>
    <w:rsid w:val="00D5140C"/>
    <w:rsid w:val="00D55A48"/>
    <w:rsid w:val="00D56AEC"/>
    <w:rsid w:val="00D56CDF"/>
    <w:rsid w:val="00D601D5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1902"/>
    <w:rsid w:val="00E07446"/>
    <w:rsid w:val="00E135AB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452AE"/>
    <w:rsid w:val="00F54067"/>
    <w:rsid w:val="00F63A77"/>
    <w:rsid w:val="00F66AD1"/>
    <w:rsid w:val="00F71CFB"/>
    <w:rsid w:val="00F73209"/>
    <w:rsid w:val="00F81023"/>
    <w:rsid w:val="00F83314"/>
    <w:rsid w:val="00F86E4D"/>
    <w:rsid w:val="00F87095"/>
    <w:rsid w:val="00F93C15"/>
    <w:rsid w:val="00FA18DA"/>
    <w:rsid w:val="00FB7E99"/>
    <w:rsid w:val="00FC3FA2"/>
    <w:rsid w:val="00FC7434"/>
    <w:rsid w:val="00FD45D6"/>
    <w:rsid w:val="00FD78F2"/>
    <w:rsid w:val="00FE143C"/>
    <w:rsid w:val="00FE14FF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8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1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2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905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3135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2653">
          <w:marLeft w:val="40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448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6335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1460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0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5488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042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1930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-/media/Files/IESO/Document-Library/regional-planning/Northwest-Ontario/nw-ontario-Engagement-Plan-August-2021.ash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546F79"/>
    <w:rsid w:val="00A548CC"/>
    <w:rsid w:val="00B513C0"/>
    <w:rsid w:val="00D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B1F477-7B6A-45E1-A5AC-25EB5773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Banner Title</vt:lpstr>
    </vt:vector>
  </TitlesOfParts>
  <Manager/>
  <Company>Independent Electricity System Operator</Company>
  <LinksUpToDate>false</LinksUpToDate>
  <CharactersWithSpaces>1032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Banner Title</dc:title>
  <dc:subject/>
  <dc:creator>Independent Electricity System Operator</dc:creator>
  <cp:keywords/>
  <dc:description/>
  <cp:lastModifiedBy>Susan Harrison</cp:lastModifiedBy>
  <cp:revision>3</cp:revision>
  <cp:lastPrinted>2020-04-17T18:00:00Z</cp:lastPrinted>
  <dcterms:created xsi:type="dcterms:W3CDTF">2021-09-17T11:37:00Z</dcterms:created>
  <dcterms:modified xsi:type="dcterms:W3CDTF">2021-09-17T16:56:00Z</dcterms:modified>
  <cp:category/>
</cp:coreProperties>
</file>