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53EC" w14:textId="65FBDEC3" w:rsidR="00D56AEC" w:rsidRDefault="0035658F" w:rsidP="00456376">
      <w:pPr>
        <w:pStyle w:val="BodyText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0E11B61C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420" cy="1580515"/>
                <wp:effectExtent l="0" t="0" r="5080" b="635"/>
                <wp:wrapSquare wrapText="bothSides"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158051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style="position:absolute;margin-left:0;margin-top:-102.7pt;width:494.6pt;height:1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6B08E914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62D7A54E" w:rsidR="005A5EF9" w:rsidRDefault="005A5EF9" w:rsidP="005A5EF9">
      <w:pPr>
        <w:pStyle w:val="YellowBarHeading2"/>
      </w:pPr>
    </w:p>
    <w:p w14:paraId="5DCE5DD0" w14:textId="2387C72F" w:rsidR="006F582B" w:rsidRDefault="00385C44" w:rsidP="006F582B">
      <w:pPr>
        <w:pStyle w:val="Heading2"/>
      </w:pPr>
      <w:r>
        <w:t>Northwest</w:t>
      </w:r>
      <w:r w:rsidR="0064277A" w:rsidRPr="0064277A">
        <w:t xml:space="preserve"> </w:t>
      </w:r>
      <w:r w:rsidR="0064277A">
        <w:t xml:space="preserve">Regional </w:t>
      </w:r>
      <w:r w:rsidR="0064277A" w:rsidRPr="0064277A">
        <w:t>Electricity Planning</w:t>
      </w:r>
      <w:r w:rsidR="00D31913">
        <w:t xml:space="preserve"> </w:t>
      </w:r>
      <w:r w:rsidR="007A1A30">
        <w:t xml:space="preserve">– </w:t>
      </w:r>
      <w:r w:rsidR="005F3E63">
        <w:t xml:space="preserve">Webinar </w:t>
      </w:r>
      <w:r w:rsidR="003B2DB5">
        <w:t>#3</w:t>
      </w:r>
      <w:r w:rsidR="00E01902">
        <w:t xml:space="preserve"> </w:t>
      </w:r>
      <w:r w:rsidR="005F3E63">
        <w:t xml:space="preserve">held on </w:t>
      </w:r>
      <w:r w:rsidR="003B2DB5">
        <w:t>April 25, 2025</w:t>
      </w:r>
    </w:p>
    <w:p w14:paraId="26724B9F" w14:textId="1E919A54" w:rsidR="009B6BAE" w:rsidRDefault="009B6BAE" w:rsidP="006E7BD2">
      <w:pPr>
        <w:pStyle w:val="Heading3"/>
      </w:pPr>
      <w:r>
        <w:t>Feedback Provided by:</w:t>
      </w:r>
    </w:p>
    <w:p w14:paraId="59EED144" w14:textId="37BA0EAA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0C893A1E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D90F3FE" w14:textId="0BF23F39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34F6AD0" w14:textId="56A20B0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754340A3" w14:textId="522BF36C" w:rsidR="00F66AD1" w:rsidRDefault="004C1610" w:rsidP="00F66AD1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  <w:bookmarkStart w:id="0" w:name="_Toc35868671"/>
    </w:p>
    <w:p w14:paraId="4358B92E" w14:textId="0BCF3970" w:rsidR="00C04795" w:rsidRPr="004200EA" w:rsidRDefault="00385C44" w:rsidP="00EF1F49">
      <w:pPr>
        <w:pStyle w:val="Heading3"/>
      </w:pPr>
      <w:r>
        <w:t>Feedback: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Description w:val="Table to provide written feedback on the draft East Lake Superior IRRP recommendations"/>
      </w:tblPr>
      <w:tblGrid>
        <w:gridCol w:w="5490"/>
        <w:gridCol w:w="4500"/>
      </w:tblGrid>
      <w:tr w:rsidR="004200EA" w:rsidRPr="006B7128" w14:paraId="1F6F248C" w14:textId="77777777" w:rsidTr="00D2041D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5E43125D" w14:textId="24F7BEA4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4E246CF3" w14:textId="29A1D2BF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44D6E714" w14:textId="77777777" w:rsidTr="00423BDA">
        <w:trPr>
          <w:cantSplit/>
          <w:trHeight w:val="144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  <w:vAlign w:val="center"/>
          </w:tcPr>
          <w:p w14:paraId="6F0CAB93" w14:textId="77777777" w:rsidR="00A8178F" w:rsidRDefault="00A8178F" w:rsidP="00A8178F">
            <w:pPr>
              <w:pStyle w:val="TableNumeralsLeftAlignment"/>
            </w:pPr>
          </w:p>
          <w:p w14:paraId="34A4D084" w14:textId="77777777" w:rsidR="00000000" w:rsidRPr="003B2DB5" w:rsidRDefault="003B2DB5" w:rsidP="003B2DB5">
            <w:pPr>
              <w:pStyle w:val="TableNumeralsLeftAlignment"/>
              <w:rPr>
                <w:lang w:val="en-CA"/>
              </w:rPr>
            </w:pPr>
            <w:r w:rsidRPr="003B2DB5">
              <w:rPr>
                <w:lang w:val="en-CA"/>
              </w:rPr>
              <w:t>What other local reliability concerns or growth scenarios in addition to those presented today should be further investigated?</w:t>
            </w:r>
          </w:p>
          <w:p w14:paraId="05D9C244" w14:textId="0237A87C" w:rsidR="004200EA" w:rsidRPr="006B7128" w:rsidRDefault="004200EA" w:rsidP="003B2DB5">
            <w:pPr>
              <w:pStyle w:val="TableNumeralsLeftAlignment"/>
            </w:pP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  <w:vAlign w:val="center"/>
          </w:tcPr>
          <w:p w14:paraId="2EA04305" w14:textId="77777777" w:rsidR="004200EA" w:rsidRDefault="004200EA" w:rsidP="00EF1F49">
            <w:pPr>
              <w:pStyle w:val="TableNumeralsLeftAlignment"/>
            </w:pPr>
          </w:p>
          <w:p w14:paraId="6371E6E1" w14:textId="77777777" w:rsidR="00423BDA" w:rsidRDefault="00423BDA" w:rsidP="00EF1F49">
            <w:pPr>
              <w:pStyle w:val="TableNumeralsLeftAlignment"/>
            </w:pPr>
          </w:p>
          <w:p w14:paraId="0A613855" w14:textId="77777777" w:rsidR="00423BDA" w:rsidRDefault="00423BDA" w:rsidP="00EF1F49">
            <w:pPr>
              <w:pStyle w:val="TableNumeralsLeftAlignment"/>
            </w:pPr>
          </w:p>
          <w:p w14:paraId="49E7556D" w14:textId="77777777" w:rsidR="00423BDA" w:rsidRDefault="00423BDA" w:rsidP="00EF1F49">
            <w:pPr>
              <w:pStyle w:val="TableNumeralsLeftAlignment"/>
            </w:pPr>
          </w:p>
          <w:p w14:paraId="279CDC69" w14:textId="77777777" w:rsidR="00423BDA" w:rsidRDefault="00423BDA" w:rsidP="00EF1F49">
            <w:pPr>
              <w:pStyle w:val="TableNumeralsLeftAlignment"/>
            </w:pPr>
          </w:p>
          <w:p w14:paraId="0DFE4F0C" w14:textId="639D60F1" w:rsidR="00423BDA" w:rsidRPr="006D7540" w:rsidRDefault="00423BDA" w:rsidP="00EF1F49">
            <w:pPr>
              <w:pStyle w:val="TableNumeralsLeftAlignment"/>
            </w:pPr>
          </w:p>
        </w:tc>
      </w:tr>
      <w:tr w:rsidR="0064277A" w:rsidRPr="006B7128" w14:paraId="6D10C7BE" w14:textId="77777777" w:rsidTr="00423BDA">
        <w:trPr>
          <w:cantSplit/>
          <w:trHeight w:val="144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  <w:vAlign w:val="center"/>
          </w:tcPr>
          <w:p w14:paraId="7F60FA73" w14:textId="77777777" w:rsidR="003B2DB5" w:rsidRPr="003B2DB5" w:rsidRDefault="003B2DB5" w:rsidP="003B2DB5">
            <w:pPr>
              <w:pStyle w:val="TableNumeralsLeftAlignment"/>
              <w:rPr>
                <w:lang w:val="en-CA"/>
              </w:rPr>
            </w:pPr>
            <w:r w:rsidRPr="003B2DB5">
              <w:rPr>
                <w:lang w:val="en-CA"/>
              </w:rPr>
              <w:t>What are some options or local opportunities that should be considered as we begin options analysis?</w:t>
            </w:r>
          </w:p>
          <w:p w14:paraId="477A2842" w14:textId="6CC80E27" w:rsidR="00792A87" w:rsidRPr="00E01902" w:rsidRDefault="00792A87" w:rsidP="003B2DB5">
            <w:pPr>
              <w:pStyle w:val="TableNumeralsLeftAlignment"/>
              <w:rPr>
                <w:lang w:val="en-CA"/>
              </w:rPr>
            </w:pPr>
          </w:p>
          <w:p w14:paraId="5AC7394B" w14:textId="7DEFF648" w:rsidR="0064277A" w:rsidRDefault="0064277A" w:rsidP="00A8178F">
            <w:pPr>
              <w:pStyle w:val="TableNumeralsLeftAlignment"/>
            </w:pP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  <w:vAlign w:val="center"/>
          </w:tcPr>
          <w:p w14:paraId="76FD12C7" w14:textId="77777777" w:rsidR="0064277A" w:rsidRDefault="0064277A" w:rsidP="00EF1F49">
            <w:pPr>
              <w:pStyle w:val="TableNumeralsLeftAlignment"/>
            </w:pPr>
          </w:p>
          <w:p w14:paraId="790123FF" w14:textId="77777777" w:rsidR="0064277A" w:rsidRDefault="0064277A" w:rsidP="00EF1F49">
            <w:pPr>
              <w:pStyle w:val="TableNumeralsLeftAlignment"/>
            </w:pPr>
          </w:p>
          <w:p w14:paraId="3EA0A65D" w14:textId="77777777" w:rsidR="0064277A" w:rsidRDefault="0064277A" w:rsidP="00EF1F49">
            <w:pPr>
              <w:pStyle w:val="TableNumeralsLeftAlignment"/>
            </w:pPr>
          </w:p>
          <w:p w14:paraId="13557703" w14:textId="77777777" w:rsidR="0064277A" w:rsidRDefault="0064277A" w:rsidP="00EF1F49">
            <w:pPr>
              <w:pStyle w:val="TableNumeralsLeftAlignment"/>
            </w:pPr>
          </w:p>
          <w:p w14:paraId="4E95572C" w14:textId="77777777" w:rsidR="0064277A" w:rsidRDefault="0064277A" w:rsidP="00EF1F49">
            <w:pPr>
              <w:pStyle w:val="TableNumeralsLeftAlignment"/>
            </w:pPr>
          </w:p>
          <w:p w14:paraId="5CEA8AAB" w14:textId="77777777" w:rsidR="0064277A" w:rsidRDefault="0064277A" w:rsidP="00EF1F49">
            <w:pPr>
              <w:pStyle w:val="TableNumeralsLeftAlignment"/>
            </w:pPr>
          </w:p>
          <w:p w14:paraId="27EDE902" w14:textId="7ECD7E76" w:rsidR="0064277A" w:rsidRDefault="0064277A" w:rsidP="00EF1F49">
            <w:pPr>
              <w:pStyle w:val="TableNumeralsLeftAlignment"/>
            </w:pPr>
          </w:p>
        </w:tc>
      </w:tr>
    </w:tbl>
    <w:p w14:paraId="0CB4D756" w14:textId="02E0EDD1" w:rsidR="00197EE4" w:rsidRDefault="00197EE4" w:rsidP="00456376">
      <w:pPr>
        <w:pStyle w:val="BodyText"/>
      </w:pPr>
    </w:p>
    <w:p w14:paraId="22689B87" w14:textId="467F2F21" w:rsidR="00CD1611" w:rsidRPr="004200EA" w:rsidRDefault="0064277A" w:rsidP="00CD1611">
      <w:pPr>
        <w:pStyle w:val="Heading3"/>
      </w:pPr>
      <w:r>
        <w:lastRenderedPageBreak/>
        <w:t>Ongoing Engagement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Description w:val="Table to provide written feedback on future engagement needed following the completion of the East Lake Superior IRRP."/>
      </w:tblPr>
      <w:tblGrid>
        <w:gridCol w:w="5490"/>
        <w:gridCol w:w="4500"/>
      </w:tblGrid>
      <w:tr w:rsidR="00CD1611" w:rsidRPr="006B7128" w14:paraId="5E39B1B1" w14:textId="77777777" w:rsidTr="00191EB2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22233FFE" w14:textId="77777777" w:rsidR="00CD1611" w:rsidRPr="003A3754" w:rsidRDefault="00CD1611" w:rsidP="00191EB2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3D5AC4B9" w14:textId="77777777" w:rsidR="00CD1611" w:rsidRPr="006B7128" w:rsidRDefault="00CD1611" w:rsidP="00191EB2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CD1611" w:rsidRPr="006B7128" w14:paraId="0192AAE8" w14:textId="77777777" w:rsidTr="00191EB2">
        <w:trPr>
          <w:cantSplit/>
          <w:trHeight w:val="144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  <w:vAlign w:val="center"/>
          </w:tcPr>
          <w:p w14:paraId="6662ADE3" w14:textId="77777777" w:rsidR="00CD1611" w:rsidRDefault="00CD1611" w:rsidP="00191EB2">
            <w:pPr>
              <w:pStyle w:val="TableNumeralsLeftAlignment"/>
            </w:pPr>
          </w:p>
          <w:p w14:paraId="70FE29A1" w14:textId="50C7BF23" w:rsidR="00792A87" w:rsidRPr="00E01902" w:rsidRDefault="003B2DB5" w:rsidP="00E01902">
            <w:pPr>
              <w:pStyle w:val="TableNumeralsLeftAlignment"/>
              <w:rPr>
                <w:lang w:val="en-CA"/>
              </w:rPr>
            </w:pPr>
            <w:r w:rsidRPr="003B2DB5">
              <w:rPr>
                <w:lang w:val="en-CA"/>
              </w:rPr>
              <w:t>Is the data provided sufficient to enable your participation? What other data or information would you like to see further discussed or shared publically?</w:t>
            </w:r>
            <w:r w:rsidR="00E01902" w:rsidRPr="00E01902">
              <w:t xml:space="preserve"> </w:t>
            </w:r>
          </w:p>
          <w:p w14:paraId="5934F8F1" w14:textId="26D865DC" w:rsidR="00C14316" w:rsidRPr="0064277A" w:rsidRDefault="005F3E63" w:rsidP="0064277A">
            <w:pPr>
              <w:pStyle w:val="TableNumeralsLeftAlignment"/>
              <w:rPr>
                <w:lang w:val="en-CA"/>
              </w:rPr>
            </w:pPr>
            <w:r>
              <w:t xml:space="preserve"> </w:t>
            </w:r>
          </w:p>
          <w:p w14:paraId="43BE350C" w14:textId="77777777" w:rsidR="00CD1611" w:rsidRPr="006B7128" w:rsidRDefault="00CD1611" w:rsidP="00191EB2">
            <w:pPr>
              <w:pStyle w:val="TableNumeralsLeftAlignment"/>
            </w:pP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  <w:vAlign w:val="center"/>
          </w:tcPr>
          <w:p w14:paraId="7305DF67" w14:textId="77777777" w:rsidR="00CD1611" w:rsidRDefault="00CD1611" w:rsidP="00191EB2">
            <w:pPr>
              <w:pStyle w:val="TableNumeralsLeftAlignment"/>
            </w:pPr>
          </w:p>
          <w:p w14:paraId="43586EA6" w14:textId="77777777" w:rsidR="00CD1611" w:rsidRDefault="00CD1611" w:rsidP="00191EB2">
            <w:pPr>
              <w:pStyle w:val="TableNumeralsLeftAlignment"/>
            </w:pPr>
          </w:p>
          <w:p w14:paraId="3299B670" w14:textId="60AF3CF5" w:rsidR="00CD1611" w:rsidRDefault="00CD1611" w:rsidP="00191EB2">
            <w:pPr>
              <w:pStyle w:val="TableNumeralsLeftAlignment"/>
            </w:pPr>
          </w:p>
          <w:p w14:paraId="3DC27040" w14:textId="5FBEF055" w:rsidR="0064277A" w:rsidRDefault="0064277A" w:rsidP="00191EB2">
            <w:pPr>
              <w:pStyle w:val="TableNumeralsLeftAlignment"/>
            </w:pPr>
          </w:p>
          <w:p w14:paraId="3B16E79D" w14:textId="5A646635" w:rsidR="0064277A" w:rsidRDefault="0064277A" w:rsidP="00191EB2">
            <w:pPr>
              <w:pStyle w:val="TableNumeralsLeftAlignment"/>
            </w:pPr>
          </w:p>
          <w:p w14:paraId="58B1E5E8" w14:textId="77777777" w:rsidR="0064277A" w:rsidRDefault="0064277A" w:rsidP="00191EB2">
            <w:pPr>
              <w:pStyle w:val="TableNumeralsLeftAlignment"/>
            </w:pPr>
          </w:p>
          <w:p w14:paraId="4DF8C240" w14:textId="77777777" w:rsidR="00CD1611" w:rsidRDefault="00CD1611" w:rsidP="00191EB2">
            <w:pPr>
              <w:pStyle w:val="TableNumeralsLeftAlignment"/>
            </w:pPr>
          </w:p>
          <w:p w14:paraId="5B40E9BD" w14:textId="77777777" w:rsidR="00CD1611" w:rsidRDefault="00CD1611" w:rsidP="00191EB2">
            <w:pPr>
              <w:pStyle w:val="TableNumeralsLeftAlignment"/>
            </w:pPr>
          </w:p>
          <w:p w14:paraId="6453E55A" w14:textId="77777777" w:rsidR="00CD1611" w:rsidRPr="006D7540" w:rsidRDefault="00CD1611" w:rsidP="00191EB2">
            <w:pPr>
              <w:pStyle w:val="TableNumeralsLeftAlignment"/>
            </w:pPr>
          </w:p>
        </w:tc>
      </w:tr>
    </w:tbl>
    <w:p w14:paraId="3BD88D50" w14:textId="2AFBC7EA" w:rsidR="00D2041D" w:rsidRDefault="00D2041D" w:rsidP="00D2041D">
      <w:pPr>
        <w:pStyle w:val="Heading3"/>
      </w:pPr>
      <w:r>
        <w:t>General Comments/Feedback</w:t>
      </w:r>
    </w:p>
    <w:bookmarkEnd w:id="0"/>
    <w:p w14:paraId="0EA7A0E8" w14:textId="77777777" w:rsidR="00D56CDF" w:rsidRPr="003B554C" w:rsidRDefault="00D56CDF" w:rsidP="00456376">
      <w:pPr>
        <w:pStyle w:val="BodyText"/>
      </w:pPr>
    </w:p>
    <w:sectPr w:rsidR="00D56CDF" w:rsidRPr="003B554C" w:rsidSect="003E04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D51D6" w14:textId="77777777" w:rsidR="007051E2" w:rsidRDefault="007051E2" w:rsidP="00F83314">
      <w:r>
        <w:separator/>
      </w:r>
    </w:p>
    <w:p w14:paraId="2589275B" w14:textId="77777777" w:rsidR="007051E2" w:rsidRDefault="007051E2"/>
  </w:endnote>
  <w:endnote w:type="continuationSeparator" w:id="0">
    <w:p w14:paraId="32866433" w14:textId="77777777" w:rsidR="007051E2" w:rsidRDefault="007051E2" w:rsidP="00F83314">
      <w:r>
        <w:continuationSeparator/>
      </w:r>
    </w:p>
    <w:p w14:paraId="68BEC570" w14:textId="77777777" w:rsidR="007051E2" w:rsidRDefault="007051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24C25" w14:textId="77777777" w:rsidR="003B2DB5" w:rsidRDefault="003B2D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0F38A4D4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B2DB5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7CFF92" w14:textId="5D04E76B" w:rsidR="00C6016F" w:rsidRDefault="00F63A77" w:rsidP="00871E07">
    <w:pPr>
      <w:pStyle w:val="Footer"/>
      <w:ind w:right="360"/>
    </w:pPr>
    <w:r>
      <w:t xml:space="preserve">Regional </w:t>
    </w:r>
    <w:r w:rsidR="003524AC">
      <w:t xml:space="preserve">Electricity Planning in </w:t>
    </w:r>
    <w:r w:rsidR="00385C44">
      <w:t>Northwest Ontario</w:t>
    </w:r>
    <w:r w:rsidR="005F3E63">
      <w:t xml:space="preserve"> </w:t>
    </w:r>
    <w:r w:rsidR="00E01902">
      <w:t xml:space="preserve">– </w:t>
    </w:r>
    <w:r w:rsidR="003B2DB5">
      <w:t xml:space="preserve">April 25, </w:t>
    </w:r>
    <w:r w:rsidR="003B2DB5">
      <w:t>2022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3C10963E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3B2DB5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82979" w14:textId="77777777" w:rsidR="007051E2" w:rsidRDefault="007051E2">
      <w:r>
        <w:separator/>
      </w:r>
    </w:p>
  </w:footnote>
  <w:footnote w:type="continuationSeparator" w:id="0">
    <w:p w14:paraId="4CF17F46" w14:textId="77777777" w:rsidR="007051E2" w:rsidRDefault="007051E2" w:rsidP="00F83314">
      <w:r>
        <w:continuationSeparator/>
      </w:r>
    </w:p>
    <w:p w14:paraId="67AC7A6B" w14:textId="77777777" w:rsidR="007051E2" w:rsidRDefault="007051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20470" w14:textId="77777777" w:rsidR="003B2DB5" w:rsidRDefault="003B2D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5E75E" w14:textId="77777777" w:rsidR="003B2DB5" w:rsidRDefault="003B2D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35D4D" w14:textId="77777777" w:rsidR="003B2DB5" w:rsidRDefault="003B2D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6055E5D"/>
    <w:multiLevelType w:val="hybridMultilevel"/>
    <w:tmpl w:val="E17CF82C"/>
    <w:lvl w:ilvl="0" w:tplc="70E46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184F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8C7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B6F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1C2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06A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400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402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3CC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1"/>
  </w:num>
  <w:num w:numId="1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27E00"/>
    <w:rsid w:val="00031023"/>
    <w:rsid w:val="00032FAC"/>
    <w:rsid w:val="0003386C"/>
    <w:rsid w:val="00036552"/>
    <w:rsid w:val="000424C0"/>
    <w:rsid w:val="00043811"/>
    <w:rsid w:val="00050A11"/>
    <w:rsid w:val="00050EB5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3F29"/>
    <w:rsid w:val="000B6A46"/>
    <w:rsid w:val="000C382A"/>
    <w:rsid w:val="000C4332"/>
    <w:rsid w:val="000F12F2"/>
    <w:rsid w:val="000F55DA"/>
    <w:rsid w:val="00122D98"/>
    <w:rsid w:val="00123B6F"/>
    <w:rsid w:val="00134223"/>
    <w:rsid w:val="00147D97"/>
    <w:rsid w:val="00164724"/>
    <w:rsid w:val="001708DC"/>
    <w:rsid w:val="00180C5F"/>
    <w:rsid w:val="00191D1F"/>
    <w:rsid w:val="00197EE4"/>
    <w:rsid w:val="001A085D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C11A0"/>
    <w:rsid w:val="002C1201"/>
    <w:rsid w:val="002D3238"/>
    <w:rsid w:val="002D4EB9"/>
    <w:rsid w:val="002E4651"/>
    <w:rsid w:val="002E7A6E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4014B"/>
    <w:rsid w:val="003428C3"/>
    <w:rsid w:val="00343580"/>
    <w:rsid w:val="003524AC"/>
    <w:rsid w:val="003543AA"/>
    <w:rsid w:val="0035658F"/>
    <w:rsid w:val="00371357"/>
    <w:rsid w:val="00374220"/>
    <w:rsid w:val="0037600B"/>
    <w:rsid w:val="003772C4"/>
    <w:rsid w:val="00383086"/>
    <w:rsid w:val="00385C44"/>
    <w:rsid w:val="00390B42"/>
    <w:rsid w:val="00391AA6"/>
    <w:rsid w:val="003B2DB5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108F9"/>
    <w:rsid w:val="004200EA"/>
    <w:rsid w:val="0042208A"/>
    <w:rsid w:val="00423BDA"/>
    <w:rsid w:val="00424BA0"/>
    <w:rsid w:val="00426D11"/>
    <w:rsid w:val="00456376"/>
    <w:rsid w:val="00457750"/>
    <w:rsid w:val="00482219"/>
    <w:rsid w:val="00497849"/>
    <w:rsid w:val="004C1610"/>
    <w:rsid w:val="004D5A69"/>
    <w:rsid w:val="004D7C5F"/>
    <w:rsid w:val="004E0F5C"/>
    <w:rsid w:val="004F115E"/>
    <w:rsid w:val="00502752"/>
    <w:rsid w:val="005066CE"/>
    <w:rsid w:val="0052406B"/>
    <w:rsid w:val="005250E4"/>
    <w:rsid w:val="00536D37"/>
    <w:rsid w:val="00540C81"/>
    <w:rsid w:val="00546F8B"/>
    <w:rsid w:val="00570A60"/>
    <w:rsid w:val="0057121B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3E63"/>
    <w:rsid w:val="005F4CFF"/>
    <w:rsid w:val="00603F19"/>
    <w:rsid w:val="00607A0B"/>
    <w:rsid w:val="00615CDC"/>
    <w:rsid w:val="00617A9E"/>
    <w:rsid w:val="006246D3"/>
    <w:rsid w:val="00624AEC"/>
    <w:rsid w:val="00625442"/>
    <w:rsid w:val="0063312A"/>
    <w:rsid w:val="00635B4C"/>
    <w:rsid w:val="0064277A"/>
    <w:rsid w:val="006559A5"/>
    <w:rsid w:val="006635D9"/>
    <w:rsid w:val="0066614A"/>
    <w:rsid w:val="0067615F"/>
    <w:rsid w:val="00676421"/>
    <w:rsid w:val="00683AC9"/>
    <w:rsid w:val="006A5E35"/>
    <w:rsid w:val="006B7BD7"/>
    <w:rsid w:val="006C43C7"/>
    <w:rsid w:val="006D1C41"/>
    <w:rsid w:val="006D245C"/>
    <w:rsid w:val="006E0323"/>
    <w:rsid w:val="006E4F59"/>
    <w:rsid w:val="006E7790"/>
    <w:rsid w:val="006E7BD2"/>
    <w:rsid w:val="006F582B"/>
    <w:rsid w:val="006F6935"/>
    <w:rsid w:val="00704EFB"/>
    <w:rsid w:val="007051E2"/>
    <w:rsid w:val="0071682C"/>
    <w:rsid w:val="00731340"/>
    <w:rsid w:val="007360E5"/>
    <w:rsid w:val="0074423B"/>
    <w:rsid w:val="00750BE5"/>
    <w:rsid w:val="0076220E"/>
    <w:rsid w:val="00770B9D"/>
    <w:rsid w:val="007759BF"/>
    <w:rsid w:val="00781339"/>
    <w:rsid w:val="00787A1A"/>
    <w:rsid w:val="00792720"/>
    <w:rsid w:val="00792A87"/>
    <w:rsid w:val="007A0FA5"/>
    <w:rsid w:val="007A1A30"/>
    <w:rsid w:val="007A6EC7"/>
    <w:rsid w:val="007B4815"/>
    <w:rsid w:val="007B538A"/>
    <w:rsid w:val="007C6A64"/>
    <w:rsid w:val="007D7593"/>
    <w:rsid w:val="007E2315"/>
    <w:rsid w:val="007E673E"/>
    <w:rsid w:val="00803BF6"/>
    <w:rsid w:val="00821FD8"/>
    <w:rsid w:val="00823D2B"/>
    <w:rsid w:val="00831390"/>
    <w:rsid w:val="00836072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8CB"/>
    <w:rsid w:val="00924BD3"/>
    <w:rsid w:val="00937211"/>
    <w:rsid w:val="00940A1F"/>
    <w:rsid w:val="00945BC3"/>
    <w:rsid w:val="00953E44"/>
    <w:rsid w:val="00956691"/>
    <w:rsid w:val="00966F34"/>
    <w:rsid w:val="009705C0"/>
    <w:rsid w:val="00991A11"/>
    <w:rsid w:val="00991B27"/>
    <w:rsid w:val="00991B46"/>
    <w:rsid w:val="009A702B"/>
    <w:rsid w:val="009B0889"/>
    <w:rsid w:val="009B09EE"/>
    <w:rsid w:val="009B6BAE"/>
    <w:rsid w:val="009C2ACE"/>
    <w:rsid w:val="009E2295"/>
    <w:rsid w:val="009E31D3"/>
    <w:rsid w:val="00A0005D"/>
    <w:rsid w:val="00A00B71"/>
    <w:rsid w:val="00A047A0"/>
    <w:rsid w:val="00A12326"/>
    <w:rsid w:val="00A315B3"/>
    <w:rsid w:val="00A4096B"/>
    <w:rsid w:val="00A57C08"/>
    <w:rsid w:val="00A60FEE"/>
    <w:rsid w:val="00A677AB"/>
    <w:rsid w:val="00A7072C"/>
    <w:rsid w:val="00A71078"/>
    <w:rsid w:val="00A71F50"/>
    <w:rsid w:val="00A804BB"/>
    <w:rsid w:val="00A8178F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7004"/>
    <w:rsid w:val="00B42623"/>
    <w:rsid w:val="00B44D93"/>
    <w:rsid w:val="00B45BE4"/>
    <w:rsid w:val="00B5090A"/>
    <w:rsid w:val="00B54E3D"/>
    <w:rsid w:val="00B55305"/>
    <w:rsid w:val="00B81E1D"/>
    <w:rsid w:val="00B94249"/>
    <w:rsid w:val="00BC1CD2"/>
    <w:rsid w:val="00BC73F3"/>
    <w:rsid w:val="00BE4AA6"/>
    <w:rsid w:val="00BE4D1D"/>
    <w:rsid w:val="00BE558C"/>
    <w:rsid w:val="00BF2E6E"/>
    <w:rsid w:val="00C01175"/>
    <w:rsid w:val="00C0274F"/>
    <w:rsid w:val="00C04795"/>
    <w:rsid w:val="00C14316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56A3"/>
    <w:rsid w:val="00CC5376"/>
    <w:rsid w:val="00CD06BE"/>
    <w:rsid w:val="00CD1611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1913"/>
    <w:rsid w:val="00D321E6"/>
    <w:rsid w:val="00D36D5F"/>
    <w:rsid w:val="00D4161A"/>
    <w:rsid w:val="00D469F2"/>
    <w:rsid w:val="00D5140C"/>
    <w:rsid w:val="00D55A48"/>
    <w:rsid w:val="00D56AEC"/>
    <w:rsid w:val="00D56CDF"/>
    <w:rsid w:val="00D601D5"/>
    <w:rsid w:val="00D759BF"/>
    <w:rsid w:val="00D907E6"/>
    <w:rsid w:val="00D91B48"/>
    <w:rsid w:val="00D93CA5"/>
    <w:rsid w:val="00DA301F"/>
    <w:rsid w:val="00DA3F0F"/>
    <w:rsid w:val="00DA4168"/>
    <w:rsid w:val="00DA6AC8"/>
    <w:rsid w:val="00DB6BDE"/>
    <w:rsid w:val="00DC2622"/>
    <w:rsid w:val="00DC45E1"/>
    <w:rsid w:val="00DC5459"/>
    <w:rsid w:val="00DD3947"/>
    <w:rsid w:val="00DD5A3D"/>
    <w:rsid w:val="00DE026B"/>
    <w:rsid w:val="00DF2962"/>
    <w:rsid w:val="00E01902"/>
    <w:rsid w:val="00E07446"/>
    <w:rsid w:val="00E135AB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315A0"/>
    <w:rsid w:val="00F40FD7"/>
    <w:rsid w:val="00F42555"/>
    <w:rsid w:val="00F4484E"/>
    <w:rsid w:val="00F44FFB"/>
    <w:rsid w:val="00F452AE"/>
    <w:rsid w:val="00F54067"/>
    <w:rsid w:val="00F63A77"/>
    <w:rsid w:val="00F66AD1"/>
    <w:rsid w:val="00F71CFB"/>
    <w:rsid w:val="00F73209"/>
    <w:rsid w:val="00F81023"/>
    <w:rsid w:val="00F83314"/>
    <w:rsid w:val="00F86E4D"/>
    <w:rsid w:val="00F87095"/>
    <w:rsid w:val="00F93C15"/>
    <w:rsid w:val="00FA18DA"/>
    <w:rsid w:val="00FB7E99"/>
    <w:rsid w:val="00FC3FA2"/>
    <w:rsid w:val="00FC7434"/>
    <w:rsid w:val="00FD45D6"/>
    <w:rsid w:val="00FD78F2"/>
    <w:rsid w:val="00FE143C"/>
    <w:rsid w:val="00FE14FF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456376"/>
    <w:rPr>
      <w:noProof/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456376"/>
    <w:rPr>
      <w:rFonts w:ascii="Tahoma" w:hAnsi="Tahoma" w:cs="Times New Roman (Body CS)"/>
      <w:noProof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6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5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9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1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8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7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0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58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1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21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29054">
          <w:marLeft w:val="40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3135">
          <w:marLeft w:val="40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2653">
          <w:marLeft w:val="403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4484">
          <w:marLeft w:val="40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6335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6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1460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40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6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4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5488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0424">
          <w:marLeft w:val="40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1930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965B7"/>
    <w:rsid w:val="00525F43"/>
    <w:rsid w:val="00546F79"/>
    <w:rsid w:val="00A548CC"/>
    <w:rsid w:val="00B513C0"/>
    <w:rsid w:val="00D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5B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7412BE-D862-4B8B-A2B1-79890F76F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Banner Title</vt:lpstr>
    </vt:vector>
  </TitlesOfParts>
  <Manager/>
  <Company>Independent Electricity System Operator</Company>
  <LinksUpToDate>false</LinksUpToDate>
  <CharactersWithSpaces>826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Banner Title</dc:title>
  <dc:subject/>
  <dc:creator>Independent Electricity System Operator</dc:creator>
  <cp:keywords/>
  <dc:description/>
  <cp:lastModifiedBy>Susan Harrison</cp:lastModifiedBy>
  <cp:revision>2</cp:revision>
  <cp:lastPrinted>2020-04-17T18:00:00Z</cp:lastPrinted>
  <dcterms:created xsi:type="dcterms:W3CDTF">2022-04-22T19:12:00Z</dcterms:created>
  <dcterms:modified xsi:type="dcterms:W3CDTF">2022-04-22T19:12:00Z</dcterms:modified>
  <cp:category/>
</cp:coreProperties>
</file>