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195EDF0" w:rsidR="006F582B" w:rsidRDefault="00682169" w:rsidP="006F582B">
      <w:pPr>
        <w:pStyle w:val="Heading2"/>
      </w:pPr>
      <w:r>
        <w:t xml:space="preserve">Regional Electricity Planning in </w:t>
      </w:r>
      <w:r w:rsidR="003F1648">
        <w:t>Parry Sound/Muskoka Sub-</w:t>
      </w:r>
      <w:r>
        <w:t xml:space="preserve">Region </w:t>
      </w:r>
      <w:r w:rsidR="007A1A30">
        <w:t xml:space="preserve">– </w:t>
      </w:r>
      <w:r w:rsidR="003F1648">
        <w:t>December 8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E395C77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F1648">
        <w:rPr>
          <w:rFonts w:eastAsiaTheme="minorEastAsia" w:cs="Tahoma"/>
          <w:szCs w:val="22"/>
          <w:lang w:val="en-US"/>
        </w:rPr>
        <w:t>Parry Sound/</w:t>
      </w:r>
      <w:proofErr w:type="spellStart"/>
      <w:r w:rsidR="003F1648">
        <w:rPr>
          <w:rFonts w:eastAsiaTheme="minorEastAsia" w:cs="Tahoma"/>
          <w:szCs w:val="22"/>
          <w:lang w:val="en-US"/>
        </w:rPr>
        <w:t>Muskoka</w:t>
      </w:r>
      <w:proofErr w:type="spellEnd"/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3F1648">
        <w:rPr>
          <w:rFonts w:eastAsiaTheme="minorEastAsia" w:cs="Tahoma"/>
          <w:szCs w:val="22"/>
          <w:lang w:val="en-US"/>
        </w:rPr>
        <w:t xml:space="preserve"> held on December </w:t>
      </w:r>
      <w:r w:rsidR="005A670C">
        <w:rPr>
          <w:rFonts w:eastAsiaTheme="minorEastAsia" w:cs="Tahoma"/>
          <w:szCs w:val="22"/>
          <w:lang w:val="en-US"/>
        </w:rPr>
        <w:t>8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3F1648">
          <w:rPr>
            <w:rStyle w:val="Hyperlink"/>
            <w:lang w:val="en-US"/>
          </w:rPr>
          <w:t>engagement web</w:t>
        </w:r>
        <w:r w:rsidRPr="003F1648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00877190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3F1648">
        <w:rPr>
          <w:rFonts w:eastAsiaTheme="minorEastAsia" w:cs="Tahoma"/>
          <w:b/>
          <w:szCs w:val="22"/>
          <w:lang w:val="en-US"/>
        </w:rPr>
        <w:t>December 29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775394F" w:rsidR="004200EA" w:rsidRPr="006B7128" w:rsidRDefault="00875C66" w:rsidP="005A670C">
            <w:pPr>
              <w:pStyle w:val="TableNumeralsLeftAlignment"/>
            </w:pPr>
            <w:r>
              <w:t xml:space="preserve">What further information needs to be considered when completing the options evaluation and making recommendations? 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2B3BC55E" w:rsidR="00141068" w:rsidRDefault="005A670C" w:rsidP="003F1648">
            <w:pPr>
              <w:pStyle w:val="TableNumeralsLeftAlignment"/>
            </w:pPr>
            <w:r>
              <w:t xml:space="preserve">How can the </w:t>
            </w:r>
            <w:r w:rsidR="003F1648">
              <w:t>Parry Sound/</w:t>
            </w:r>
            <w:proofErr w:type="spellStart"/>
            <w:r w:rsidR="003F1648">
              <w:t>Muskoka</w:t>
            </w:r>
            <w:proofErr w:type="spellEnd"/>
            <w:r w:rsidR="003F1648">
              <w:t xml:space="preserve"> </w:t>
            </w:r>
            <w:r>
              <w:t xml:space="preserve">Working Group continue to engage with communities throughout the remaining stages of the IRRP process, or to help prepare for the next planning cycle?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  <w:bookmarkStart w:id="1" w:name="_GoBack"/>
            <w:bookmarkEnd w:id="1"/>
          </w:p>
        </w:tc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0C2F" w14:textId="77777777" w:rsidR="00D96CD4" w:rsidRDefault="00D96CD4" w:rsidP="00F83314">
      <w:r>
        <w:separator/>
      </w:r>
    </w:p>
    <w:p w14:paraId="61964362" w14:textId="77777777" w:rsidR="00D96CD4" w:rsidRDefault="00D96CD4"/>
  </w:endnote>
  <w:endnote w:type="continuationSeparator" w:id="0">
    <w:p w14:paraId="1A63ECFF" w14:textId="77777777" w:rsidR="00D96CD4" w:rsidRDefault="00D96CD4" w:rsidP="00F83314">
      <w:r>
        <w:continuationSeparator/>
      </w:r>
    </w:p>
    <w:p w14:paraId="0687A6DE" w14:textId="77777777" w:rsidR="00D96CD4" w:rsidRDefault="00D96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4ED3DC2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5C6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D10ED25" w:rsidR="00C6016F" w:rsidRDefault="00141068" w:rsidP="00871E07">
    <w:pPr>
      <w:pStyle w:val="Footer"/>
      <w:ind w:right="360"/>
    </w:pPr>
    <w:r>
      <w:t xml:space="preserve">Electricity Planning in </w:t>
    </w:r>
    <w:r w:rsidR="003F1648">
      <w:t>Parry Sound/Muskoka Sub-</w:t>
    </w:r>
    <w:r>
      <w:t xml:space="preserve">Region, </w:t>
    </w:r>
    <w:r w:rsidR="003F1648">
      <w:t>December 8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FF6399A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875C6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809E" w14:textId="77777777" w:rsidR="00D96CD4" w:rsidRDefault="00D96CD4">
      <w:r>
        <w:separator/>
      </w:r>
    </w:p>
  </w:footnote>
  <w:footnote w:type="continuationSeparator" w:id="0">
    <w:p w14:paraId="5AC07EC3" w14:textId="77777777" w:rsidR="00D96CD4" w:rsidRDefault="00D96CD4" w:rsidP="00F83314">
      <w:r>
        <w:continuationSeparator/>
      </w:r>
    </w:p>
    <w:p w14:paraId="25CBE32C" w14:textId="77777777" w:rsidR="00D96CD4" w:rsidRDefault="00D96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648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C66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6CD4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Parry-Sound-Musko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5B577B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78380-370A-448A-875C-7E0579A6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3</cp:revision>
  <cp:lastPrinted>2020-04-17T18:00:00Z</cp:lastPrinted>
  <dcterms:created xsi:type="dcterms:W3CDTF">2021-12-02T16:31:00Z</dcterms:created>
  <dcterms:modified xsi:type="dcterms:W3CDTF">2021-12-02T16:48:00Z</dcterms:modified>
  <cp:category/>
</cp:coreProperties>
</file>