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05B641E" w:rsidR="006F582B" w:rsidRDefault="006C0440" w:rsidP="006F582B">
      <w:pPr>
        <w:pStyle w:val="Heading2"/>
      </w:pPr>
      <w:r>
        <w:t xml:space="preserve">Regional Electricity Planning in </w:t>
      </w:r>
      <w:r w:rsidR="005D7334">
        <w:t>Toronto</w:t>
      </w:r>
      <w:r w:rsidR="00CD3B10">
        <w:t xml:space="preserve"> </w:t>
      </w:r>
      <w:r w:rsidR="007A1A30">
        <w:t xml:space="preserve">– </w:t>
      </w:r>
      <w:r w:rsidR="005D7334">
        <w:t>December 5,</w:t>
      </w:r>
      <w:r w:rsidR="008D1AB7">
        <w:t xml:space="preserve"> 202</w:t>
      </w:r>
      <w:r w:rsidR="00CD3B10">
        <w:t>4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2F086214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F2DA72A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D7334">
        <w:rPr>
          <w:rFonts w:eastAsiaTheme="minorEastAsia" w:cs="Tahoma"/>
          <w:szCs w:val="22"/>
          <w:lang w:val="en-US"/>
        </w:rPr>
        <w:t>Toronto</w:t>
      </w:r>
      <w:r w:rsidR="006C0440">
        <w:rPr>
          <w:rFonts w:eastAsiaTheme="minorEastAsia" w:cs="Tahoma"/>
          <w:szCs w:val="22"/>
          <w:lang w:val="en-US"/>
        </w:rPr>
        <w:t xml:space="preserve"> regional planning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5D7334">
        <w:rPr>
          <w:rFonts w:eastAsiaTheme="minorEastAsia" w:cs="Tahoma"/>
          <w:szCs w:val="22"/>
          <w:lang w:val="en-US"/>
        </w:rPr>
        <w:t>December 5</w:t>
      </w:r>
      <w:r w:rsidR="001021DB">
        <w:rPr>
          <w:rFonts w:eastAsiaTheme="minorEastAsia" w:cs="Tahoma"/>
          <w:szCs w:val="22"/>
          <w:lang w:val="en-US"/>
        </w:rPr>
        <w:t>, 2024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on the draft </w:t>
      </w:r>
      <w:r w:rsidR="001A76CA">
        <w:rPr>
          <w:rFonts w:eastAsiaTheme="minorEastAsia" w:cs="Tahoma"/>
          <w:szCs w:val="22"/>
          <w:lang w:val="en-US"/>
        </w:rPr>
        <w:t>regional e</w:t>
      </w:r>
      <w:r w:rsidR="005D7334">
        <w:rPr>
          <w:rFonts w:eastAsiaTheme="minorEastAsia" w:cs="Tahoma"/>
          <w:szCs w:val="22"/>
          <w:lang w:val="en-US"/>
        </w:rPr>
        <w:t xml:space="preserve">lectricity </w:t>
      </w:r>
      <w:r w:rsidR="001A76CA">
        <w:rPr>
          <w:rFonts w:eastAsiaTheme="minorEastAsia" w:cs="Tahoma"/>
          <w:szCs w:val="22"/>
          <w:lang w:val="en-US"/>
        </w:rPr>
        <w:t>n</w:t>
      </w:r>
      <w:r w:rsidR="005D7334">
        <w:rPr>
          <w:rFonts w:eastAsiaTheme="minorEastAsia" w:cs="Tahoma"/>
          <w:szCs w:val="22"/>
          <w:lang w:val="en-US"/>
        </w:rPr>
        <w:t>eeds</w:t>
      </w:r>
      <w:r w:rsidR="006C0440">
        <w:rPr>
          <w:rFonts w:eastAsiaTheme="minorEastAsia" w:cs="Tahoma"/>
          <w:szCs w:val="22"/>
          <w:lang w:val="en-US"/>
        </w:rPr>
        <w:t xml:space="preserve"> </w:t>
      </w:r>
      <w:r w:rsidR="001A76CA">
        <w:rPr>
          <w:rFonts w:eastAsiaTheme="minorEastAsia" w:cs="Tahoma"/>
          <w:szCs w:val="22"/>
          <w:lang w:val="en-US"/>
        </w:rPr>
        <w:t>and the Local Achievable Potential Study</w:t>
      </w:r>
      <w:r w:rsidR="0038276C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5D7334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5D7334">
          <w:rPr>
            <w:rStyle w:val="Hyperlink"/>
            <w:lang w:val="en-US"/>
          </w:rPr>
          <w:t>engagement web</w:t>
        </w:r>
        <w:r w:rsidR="00936B19" w:rsidRPr="005D7334">
          <w:rPr>
            <w:rStyle w:val="Hyperlink"/>
            <w:lang w:val="en-US"/>
          </w:rPr>
          <w:t xml:space="preserve"> </w:t>
        </w:r>
        <w:r w:rsidRPr="005D7334">
          <w:rPr>
            <w:rStyle w:val="Hyperlink"/>
            <w:lang w:val="en-US"/>
          </w:rPr>
          <w:t>page</w:t>
        </w:r>
        <w:r w:rsidRPr="005D7334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0B07ED8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D7334">
        <w:rPr>
          <w:rFonts w:eastAsiaTheme="minorEastAsia" w:cs="Tahoma"/>
          <w:b/>
          <w:szCs w:val="22"/>
          <w:lang w:val="en-US"/>
        </w:rPr>
        <w:t>January 3,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2146D28B" w14:textId="75FEECFD" w:rsidR="009248CD" w:rsidRDefault="001A76CA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Regional Planning - </w:t>
      </w:r>
      <w:r w:rsidR="005D7334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Draft Electricity Needs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1021DB">
            <w:pPr>
              <w:pStyle w:val="TableHeaderLeftAlignment"/>
            </w:pPr>
            <w:r w:rsidRPr="001021DB"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1021DB">
            <w:pPr>
              <w:pStyle w:val="TableHeaderRightAlignment"/>
              <w:framePr w:wrap="around"/>
            </w:pPr>
            <w:r w:rsidRPr="001021DB"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9751125" w:rsidR="004200EA" w:rsidRPr="006B7128" w:rsidRDefault="001021DB" w:rsidP="009248CD">
            <w:pPr>
              <w:pStyle w:val="TableNumeralsLeftAlignment"/>
            </w:pPr>
            <w:r>
              <w:t>What feedback do you have regarding the draft electricity needs identified?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5808CAB9" w:rsidR="00141068" w:rsidRDefault="001021DB" w:rsidP="009248CD">
            <w:pPr>
              <w:pStyle w:val="TableNumeralsLeftAlignment"/>
            </w:pPr>
            <w:r>
              <w:t>What feedback do you have regarding how to meet the electricity needs to inform upcoming milestones?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567E7012" w:rsidR="00EF4515" w:rsidRPr="00CD3B10" w:rsidDel="00EF4515" w:rsidRDefault="001021DB" w:rsidP="009248CD">
            <w:pPr>
              <w:pStyle w:val="TableNumeralsLeftAlignment"/>
            </w:pPr>
            <w:r w:rsidRPr="001021DB">
              <w:rPr>
                <w:lang w:val="en-CA"/>
              </w:rPr>
              <w:t xml:space="preserve">What additional information should be considered as we screen </w:t>
            </w:r>
            <w:r>
              <w:rPr>
                <w:lang w:val="en-CA"/>
              </w:rPr>
              <w:t xml:space="preserve">high-level </w:t>
            </w:r>
            <w:r w:rsidRPr="001021DB">
              <w:rPr>
                <w:lang w:val="en-CA"/>
              </w:rPr>
              <w:t>potential options?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4FD4FD8" w:rsidR="00EF4515" w:rsidRDefault="006326A1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1DF32565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FF60995" w14:textId="62AF5BD3" w:rsidR="001021DB" w:rsidRPr="001021DB" w:rsidRDefault="001021DB" w:rsidP="009248CD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What additional information should be provided in future engagements to help understand perspectives and insights?</w:t>
            </w:r>
          </w:p>
        </w:tc>
        <w:sdt>
          <w:sdtPr>
            <w:id w:val="1101835976"/>
            <w:placeholder>
              <w:docPart w:val="7235951C21C84F7B8343E7053F4F81A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CDA4E1B" w14:textId="50DA1DDA" w:rsidR="001021DB" w:rsidRDefault="00DD69B7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77777777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051A7C23" w14:textId="7D068897" w:rsidR="005D7334" w:rsidRDefault="005D7334" w:rsidP="005D7334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Local Achievable Potential Study (LAPS)</w:t>
      </w:r>
    </w:p>
    <w:p w14:paraId="64190F6C" w14:textId="77777777" w:rsidR="005D7334" w:rsidRPr="00141068" w:rsidRDefault="005D7334" w:rsidP="005D7334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5D7334" w:rsidRPr="006B7128" w14:paraId="16338932" w14:textId="77777777" w:rsidTr="00BC3C92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307191BB" w14:textId="77777777" w:rsidR="005D7334" w:rsidRPr="003A3754" w:rsidRDefault="005D7334" w:rsidP="001021DB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F07134" w14:textId="77777777" w:rsidR="005D7334" w:rsidRPr="006B7128" w:rsidRDefault="005D7334" w:rsidP="001021D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D7334" w:rsidRPr="006B7128" w14:paraId="70E54E8E" w14:textId="77777777" w:rsidTr="00BC3C9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2230A92" w14:textId="4E28ED36" w:rsidR="005D7334" w:rsidRPr="006B7128" w:rsidRDefault="005D7334" w:rsidP="00BC3C92">
            <w:pPr>
              <w:pStyle w:val="TableNumeralsLeftAlignment"/>
            </w:pPr>
            <w:r w:rsidRPr="006C0440">
              <w:t xml:space="preserve">What </w:t>
            </w:r>
            <w:r w:rsidR="001021DB">
              <w:t>feedback do you have on the scope that the IESO should consider?</w:t>
            </w:r>
          </w:p>
        </w:tc>
        <w:sdt>
          <w:sdtPr>
            <w:id w:val="396563896"/>
            <w:placeholder>
              <w:docPart w:val="670A8D0439CA43D5A5559C9A80BC595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55960DA" w14:textId="77777777" w:rsidR="005D7334" w:rsidRPr="006D7540" w:rsidRDefault="005D7334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41AA081C" w14:textId="77777777" w:rsidTr="00BC3C9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AFDF3C3" w14:textId="0DF05DB6" w:rsidR="001021DB" w:rsidRPr="006C0440" w:rsidRDefault="001021DB" w:rsidP="00BC3C92">
            <w:pPr>
              <w:pStyle w:val="TableNumeralsLeftAlignment"/>
            </w:pPr>
            <w:r w:rsidRPr="006C0440">
              <w:t xml:space="preserve">What </w:t>
            </w:r>
            <w:r>
              <w:t>feedback do you have on the methodology that the IESO should consider?</w:t>
            </w:r>
          </w:p>
        </w:tc>
        <w:sdt>
          <w:sdtPr>
            <w:id w:val="327867020"/>
            <w:placeholder>
              <w:docPart w:val="F73990586E934ABD84F494063BDEB4F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7D516F" w14:textId="4657B936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172BC0EE" w14:textId="77777777" w:rsidTr="00BC3C9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9AEDAAF" w14:textId="4E4F1CA7" w:rsidR="001021DB" w:rsidRPr="006C0440" w:rsidRDefault="001021DB" w:rsidP="00BC3C92">
            <w:pPr>
              <w:pStyle w:val="TableNumeralsLeftAlignment"/>
            </w:pPr>
            <w:r w:rsidRPr="006C0440">
              <w:t xml:space="preserve">What </w:t>
            </w:r>
            <w:r>
              <w:t>feedback do you have on the potential uses for the LAPS that the IESO should consider?</w:t>
            </w:r>
          </w:p>
        </w:tc>
        <w:sdt>
          <w:sdtPr>
            <w:id w:val="2044553254"/>
            <w:placeholder>
              <w:docPart w:val="F16C1E91225C49F48B2D73FE5EAD6325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40822CD" w14:textId="60804F22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5D7334" w:rsidRPr="006B7128" w14:paraId="1699FFB1" w14:textId="77777777" w:rsidTr="00BC3C9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80382BE" w14:textId="504DEF9B" w:rsidR="005D7334" w:rsidRDefault="005D7334" w:rsidP="00BC3C92">
            <w:pPr>
              <w:pStyle w:val="TableNumeralsLeftAlignment"/>
            </w:pPr>
            <w:r w:rsidRPr="006C0440">
              <w:t xml:space="preserve">What </w:t>
            </w:r>
            <w:r w:rsidR="001021DB">
              <w:t xml:space="preserve">additional sources or regional policies </w:t>
            </w:r>
            <w:r w:rsidR="00DD69B7">
              <w:t xml:space="preserve">and </w:t>
            </w:r>
            <w:r w:rsidR="001021DB">
              <w:t>trends should be considered?</w:t>
            </w:r>
          </w:p>
        </w:tc>
        <w:sdt>
          <w:sdtPr>
            <w:id w:val="-2095780056"/>
            <w:placeholder>
              <w:docPart w:val="9780C009653D4C1EBA97BC167FCAEED2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9BB6EE5" w14:textId="77777777" w:rsidR="005D7334" w:rsidRDefault="005D7334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10EB551D" w14:textId="77777777" w:rsidR="005D7334" w:rsidRDefault="005D7334" w:rsidP="00D2041D">
      <w:pPr>
        <w:pStyle w:val="Heading3"/>
      </w:pPr>
    </w:p>
    <w:p w14:paraId="3BD88D50" w14:textId="6D91E42C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B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A76CA"/>
    <w:rsid w:val="001B31FB"/>
    <w:rsid w:val="001B5068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47470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77483"/>
    <w:rsid w:val="0038276C"/>
    <w:rsid w:val="00382B04"/>
    <w:rsid w:val="00383086"/>
    <w:rsid w:val="00390B42"/>
    <w:rsid w:val="00391AA6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15E0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D7334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440B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3600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4605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D69B7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F0A96"/>
    <w:rsid w:val="00EF1F49"/>
    <w:rsid w:val="00EF4515"/>
    <w:rsid w:val="00F12AD2"/>
    <w:rsid w:val="00F2143E"/>
    <w:rsid w:val="00F217AF"/>
    <w:rsid w:val="00F315A0"/>
    <w:rsid w:val="00F32CF2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1021DB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22"/>
      <w:szCs w:val="30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1021DB"/>
    <w:pPr>
      <w:framePr w:wrap="around" w:vAnchor="text" w:hAnchor="text" w:y="15"/>
      <w:outlineLvl w:val="5"/>
    </w:pPr>
    <w:rPr>
      <w:rFonts w:eastAsiaTheme="majorEastAsia" w:cs="Times New Roman (Headings CS)"/>
      <w:bCs/>
      <w:szCs w:val="20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Toront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Toront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A8D0439CA43D5A5559C9A80BC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C9C8-0502-46B4-AB35-30A13A9B2BBD}"/>
      </w:docPartPr>
      <w:docPartBody>
        <w:p w:rsidR="0009286A" w:rsidRDefault="0009286A" w:rsidP="0009286A">
          <w:pPr>
            <w:pStyle w:val="670A8D0439CA43D5A5559C9A80BC595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0C009653D4C1EBA97BC167FCA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43A5-4B3C-4651-9138-31264E5E0C6C}"/>
      </w:docPartPr>
      <w:docPartBody>
        <w:p w:rsidR="0009286A" w:rsidRDefault="0009286A" w:rsidP="0009286A">
          <w:pPr>
            <w:pStyle w:val="9780C009653D4C1EBA97BC167FCAEED2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5951C21C84F7B8343E7053F4F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D863-C4C0-4F00-B66D-FD5DC6FE5E5B}"/>
      </w:docPartPr>
      <w:docPartBody>
        <w:p w:rsidR="0009286A" w:rsidRDefault="0009286A" w:rsidP="0009286A">
          <w:pPr>
            <w:pStyle w:val="7235951C21C84F7B8343E7053F4F81A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990586E934ABD84F494063BDE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B67-6F37-427C-A0F5-52CF7326489D}"/>
      </w:docPartPr>
      <w:docPartBody>
        <w:p w:rsidR="0009286A" w:rsidRDefault="0009286A" w:rsidP="0009286A">
          <w:pPr>
            <w:pStyle w:val="F73990586E934ABD84F494063BDEB4F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C1E91225C49F48B2D73FE5EAD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142-D85F-42AF-AE19-84CBE4AC1F4D}"/>
      </w:docPartPr>
      <w:docPartBody>
        <w:p w:rsidR="0009286A" w:rsidRDefault="0009286A" w:rsidP="0009286A">
          <w:pPr>
            <w:pStyle w:val="F16C1E91225C49F48B2D73FE5EAD6325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286A"/>
    <w:rsid w:val="000965B7"/>
    <w:rsid w:val="001115CA"/>
    <w:rsid w:val="001E074F"/>
    <w:rsid w:val="003A3246"/>
    <w:rsid w:val="004315E0"/>
    <w:rsid w:val="00525F43"/>
    <w:rsid w:val="00566754"/>
    <w:rsid w:val="006A440B"/>
    <w:rsid w:val="00731377"/>
    <w:rsid w:val="008B6AD6"/>
    <w:rsid w:val="00927318"/>
    <w:rsid w:val="009A688E"/>
    <w:rsid w:val="00B513C0"/>
    <w:rsid w:val="00BA3813"/>
    <w:rsid w:val="00BB22E7"/>
    <w:rsid w:val="00C64C78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86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670A8D0439CA43D5A5559C9A80BC595F">
    <w:name w:val="670A8D0439CA43D5A5559C9A80BC595F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0C009653D4C1EBA97BC167FCAEED2">
    <w:name w:val="9780C009653D4C1EBA97BC167FCAEED2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5951C21C84F7B8343E7053F4F81AC">
    <w:name w:val="7235951C21C84F7B8343E7053F4F81AC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990586E934ABD84F494063BDEB4FB">
    <w:name w:val="F73990586E934ABD84F494063BDEB4FB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C1E91225C49F48B2D73FE5EAD6325">
    <w:name w:val="F16C1E91225C49F48B2D73FE5EAD6325"/>
    <w:rsid w:val="000928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2</cp:revision>
  <cp:lastPrinted>2024-01-11T18:53:00Z</cp:lastPrinted>
  <dcterms:created xsi:type="dcterms:W3CDTF">2024-12-05T20:08:00Z</dcterms:created>
  <dcterms:modified xsi:type="dcterms:W3CDTF">2024-12-05T20:08:00Z</dcterms:modified>
  <cp:category/>
</cp:coreProperties>
</file>