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A038F9B" w:rsidR="006F582B" w:rsidRDefault="00682169" w:rsidP="006F582B">
      <w:pPr>
        <w:pStyle w:val="Heading2"/>
      </w:pPr>
      <w:r>
        <w:t xml:space="preserve">Regional Electricity Planning in </w:t>
      </w:r>
      <w:r w:rsidR="00901EB7">
        <w:t>GTA North (York Region)</w:t>
      </w:r>
      <w:r w:rsidR="00704D5B">
        <w:t xml:space="preserve"> Area</w:t>
      </w:r>
      <w:r>
        <w:t xml:space="preserve"> </w:t>
      </w:r>
      <w:r w:rsidR="007A1A30">
        <w:t xml:space="preserve">– </w:t>
      </w:r>
      <w:r w:rsidR="00310E95">
        <w:t>November 26</w:t>
      </w:r>
      <w:r w:rsidR="008D1AB7">
        <w:t>, 202</w:t>
      </w:r>
      <w:r w:rsidR="00901EB7">
        <w:t>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3C19EFED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901EB7" w:rsidRPr="00901EB7">
          <w:rPr>
            <w:rStyle w:val="Hyperlink"/>
            <w:noProof w:val="0"/>
            <w:lang w:eastAsia="en-US"/>
            <w14:ligatures w14:val="standard"/>
          </w:rPr>
          <w:t>GTA North (York Region)</w:t>
        </w:r>
        <w:r w:rsidRPr="00901EB7">
          <w:rPr>
            <w:rStyle w:val="Hyperlink"/>
            <w:noProof w:val="0"/>
            <w:lang w:eastAsia="en-US"/>
            <w14:ligatures w14:val="standard"/>
          </w:rPr>
          <w:t xml:space="preserve"> </w:t>
        </w:r>
        <w:r w:rsidRPr="00901EB7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13F5C994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901EB7">
        <w:rPr>
          <w:rFonts w:eastAsiaTheme="minorEastAsia" w:cs="Tahoma"/>
          <w:szCs w:val="22"/>
          <w:lang w:val="en-US"/>
        </w:rPr>
        <w:t>GTA North (York Region)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310E95">
        <w:rPr>
          <w:rFonts w:eastAsiaTheme="minorEastAsia" w:cs="Tahoma"/>
          <w:szCs w:val="22"/>
          <w:lang w:val="en-US"/>
        </w:rPr>
        <w:t>November 26</w:t>
      </w:r>
      <w:r w:rsidR="00901EB7">
        <w:rPr>
          <w:rFonts w:eastAsiaTheme="minorEastAsia" w:cs="Tahoma"/>
          <w:szCs w:val="22"/>
          <w:lang w:val="en-US"/>
        </w:rPr>
        <w:t>, 2024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>on the draft electricity demand forecast</w:t>
      </w:r>
      <w:r w:rsidR="007773E7">
        <w:rPr>
          <w:rFonts w:eastAsiaTheme="minorEastAsia" w:cs="Tahoma"/>
          <w:szCs w:val="22"/>
          <w:lang w:val="en-US"/>
        </w:rPr>
        <w:t xml:space="preserve"> scenario</w:t>
      </w:r>
      <w:r w:rsidR="00502CA5">
        <w:rPr>
          <w:rFonts w:eastAsiaTheme="minorEastAsia" w:cs="Tahoma"/>
          <w:szCs w:val="22"/>
          <w:lang w:val="en-US"/>
        </w:rPr>
        <w:t xml:space="preserve"> and Engagement Plan.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a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901EB7">
          <w:rPr>
            <w:rStyle w:val="Hyperlink"/>
            <w:lang w:val="en-US"/>
          </w:rPr>
          <w:t>engagement web</w:t>
        </w:r>
        <w:r w:rsidR="00936B19" w:rsidRPr="00901EB7">
          <w:rPr>
            <w:rStyle w:val="Hyperlink"/>
            <w:lang w:val="en-US"/>
          </w:rPr>
          <w:t xml:space="preserve"> </w:t>
        </w:r>
        <w:r w:rsidRPr="00901EB7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3468B4F8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310E95">
        <w:rPr>
          <w:rFonts w:eastAsiaTheme="minorEastAsia" w:cs="Tahoma"/>
          <w:b/>
          <w:szCs w:val="22"/>
          <w:lang w:val="en-US"/>
        </w:rPr>
        <w:t>December 17</w:t>
      </w:r>
      <w:r w:rsidR="007773E7">
        <w:rPr>
          <w:rFonts w:eastAsiaTheme="minorEastAsia" w:cs="Tahoma"/>
          <w:b/>
          <w:szCs w:val="22"/>
          <w:lang w:val="en-US"/>
        </w:rPr>
        <w:t>, 2024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29B933F7" w:rsidR="004200EA" w:rsidRPr="006B7128" w:rsidRDefault="00310E95" w:rsidP="00704D5B">
            <w:pPr>
              <w:pStyle w:val="TableNumeralsLeftAlignment"/>
            </w:pPr>
            <w:r w:rsidRPr="00310E95">
              <w:t>What additional insights, if any, should be considered in the draft forecast scenario?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755E2396" w:rsidR="00141068" w:rsidRDefault="00310E95" w:rsidP="00704D5B">
            <w:pPr>
              <w:pStyle w:val="TableNumeralsLeftAlignment"/>
            </w:pPr>
            <w:r w:rsidRPr="00310E95">
              <w:lastRenderedPageBreak/>
              <w:t>What areas of concern or interest about electricity should be considered as part of the planning process? ​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7772CD49" w:rsidR="00141068" w:rsidRDefault="00936B19" w:rsidP="00502CA5">
            <w:pPr>
              <w:pStyle w:val="TableNumeralsLeftAlignment"/>
            </w:pPr>
            <w:r>
              <w:t xml:space="preserve">What information </w:t>
            </w:r>
            <w:r w:rsidR="00502CA5">
              <w:t xml:space="preserve">is important to provide to participants throughout this </w:t>
            </w:r>
            <w:r>
              <w:t xml:space="preserve">engagement? </w:t>
            </w:r>
            <w:r w:rsidR="005A670C">
              <w:t xml:space="preserve"> 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936B19" w:rsidRPr="006B7128" w14:paraId="7B9F84A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E8E046" w14:textId="1CF8C58D" w:rsidR="00936B19" w:rsidRDefault="00936B19" w:rsidP="00936B19">
            <w:pPr>
              <w:pStyle w:val="TableNumeralsLeftAlignment"/>
            </w:pPr>
            <w:r>
              <w:t xml:space="preserve">Does the proposed Engagement Plan provide sufficient scope and opportunities for input? </w:t>
            </w:r>
          </w:p>
        </w:tc>
        <w:sdt>
          <w:sdtPr>
            <w:id w:val="-340387561"/>
            <w:placeholder>
              <w:docPart w:val="3CEFB95FEEB549D3A7DAFA2B2ED66E5E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6F0B6BF" w14:textId="66AE3C4B" w:rsidR="00936B19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E911" w14:textId="77777777" w:rsidR="008B0D27" w:rsidRDefault="008B0D27" w:rsidP="00F83314">
      <w:r>
        <w:separator/>
      </w:r>
    </w:p>
    <w:p w14:paraId="0F26E375" w14:textId="77777777" w:rsidR="008B0D27" w:rsidRDefault="008B0D27"/>
  </w:endnote>
  <w:endnote w:type="continuationSeparator" w:id="0">
    <w:p w14:paraId="695FC0BE" w14:textId="77777777" w:rsidR="008B0D27" w:rsidRDefault="008B0D27" w:rsidP="00F83314">
      <w:r>
        <w:continuationSeparator/>
      </w:r>
    </w:p>
    <w:p w14:paraId="1972279F" w14:textId="77777777" w:rsidR="008B0D27" w:rsidRDefault="008B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31DB530" w:rsidR="00C6016F" w:rsidRDefault="00141068" w:rsidP="00871E07">
    <w:pPr>
      <w:pStyle w:val="Footer"/>
      <w:ind w:right="360"/>
    </w:pPr>
    <w:r>
      <w:t xml:space="preserve">Electricity Planning in </w:t>
    </w:r>
    <w:r w:rsidR="00310E95">
      <w:t>GTA North (York Region)</w:t>
    </w:r>
    <w:r w:rsidR="00502CA5">
      <w:t xml:space="preserve">, </w:t>
    </w:r>
    <w:r w:rsidR="00310E95">
      <w:t>November 26</w:t>
    </w:r>
    <w:r w:rsidR="00704D5B">
      <w:t>, 202</w:t>
    </w:r>
    <w:r w:rsidR="00310E95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0E3A" w14:textId="77777777" w:rsidR="008B0D27" w:rsidRDefault="008B0D27">
      <w:r>
        <w:separator/>
      </w:r>
    </w:p>
  </w:footnote>
  <w:footnote w:type="continuationSeparator" w:id="0">
    <w:p w14:paraId="64E1579A" w14:textId="77777777" w:rsidR="008B0D27" w:rsidRDefault="008B0D27" w:rsidP="00F83314">
      <w:r>
        <w:continuationSeparator/>
      </w:r>
    </w:p>
    <w:p w14:paraId="33EAA1E3" w14:textId="77777777" w:rsidR="008B0D27" w:rsidRDefault="008B0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0F75FC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16FD"/>
    <w:rsid w:val="002D3238"/>
    <w:rsid w:val="002D4EB9"/>
    <w:rsid w:val="002E4651"/>
    <w:rsid w:val="002F3357"/>
    <w:rsid w:val="00306409"/>
    <w:rsid w:val="00306932"/>
    <w:rsid w:val="00310E95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1581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1EB7"/>
    <w:rsid w:val="00902A0D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York-Region-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iagara%20IRRP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York-Region-2023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B95FEEB549D3A7DAFA2B2ED6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DFD7-8DBF-43B3-B1A4-AB208D3D8593}"/>
      </w:docPartPr>
      <w:docPartBody>
        <w:p w:rsidR="001115CA" w:rsidRDefault="008B6AD6" w:rsidP="008B6AD6">
          <w:pPr>
            <w:pStyle w:val="3CEFB95FEEB549D3A7DAFA2B2ED66E5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F75FC"/>
    <w:rsid w:val="001115CA"/>
    <w:rsid w:val="00525F43"/>
    <w:rsid w:val="00731377"/>
    <w:rsid w:val="008B6AD6"/>
    <w:rsid w:val="00B513C0"/>
    <w:rsid w:val="00CB5C67"/>
    <w:rsid w:val="00D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3CEFB95FEEB549D3A7DAFA2B2ED66E5E">
    <w:name w:val="3CEFB95FEEB549D3A7DAFA2B2ED66E5E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Andreea Nicoara</cp:lastModifiedBy>
  <cp:revision>2</cp:revision>
  <cp:lastPrinted>2021-09-14T12:22:00Z</cp:lastPrinted>
  <dcterms:created xsi:type="dcterms:W3CDTF">2024-11-11T19:21:00Z</dcterms:created>
  <dcterms:modified xsi:type="dcterms:W3CDTF">2024-11-11T19:21:00Z</dcterms:modified>
  <cp:category/>
</cp:coreProperties>
</file>